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000000"/>
          <w:sz w:val="36"/>
          <w:szCs w:val="36"/>
          <w:lang w:val="en-US" w:eastAsia="zh-CN"/>
        </w:rPr>
      </w:pPr>
      <w:bookmarkStart w:id="0" w:name="_Toc314301399"/>
      <w:bookmarkStart w:id="1" w:name="_Toc360186421"/>
      <w:bookmarkStart w:id="2" w:name="_Toc314301018"/>
      <w:bookmarkStart w:id="3" w:name="_Toc314301060"/>
      <w:bookmarkStart w:id="4" w:name="_Toc360609854"/>
      <w:bookmarkStart w:id="5" w:name="_Toc360609690"/>
      <w:bookmarkStart w:id="6" w:name="_Toc360174880"/>
      <w:bookmarkStart w:id="7" w:name="_Toc360176072"/>
      <w:bookmarkStart w:id="8" w:name="_Toc360175708"/>
      <w:r>
        <w:rPr>
          <w:rFonts w:hint="eastAsia"/>
          <w:color w:val="000000"/>
          <w:sz w:val="36"/>
          <w:szCs w:val="36"/>
          <w:lang w:val="en-US" w:eastAsia="zh-CN"/>
        </w:rPr>
        <w:t>四川长江职业学院考生须知</w:t>
      </w:r>
    </w:p>
    <w:p>
      <w:pPr>
        <w:rPr>
          <w:rFonts w:hint="eastAsia"/>
          <w:color w:val="000000"/>
          <w:sz w:val="36"/>
          <w:szCs w:val="36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学生在考前需提前查询考试时间及地点，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查询方式请扫描下方二维码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（微信/支付宝/钉钉均可扫码）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，输入相关个人信息查询：</w:t>
      </w:r>
    </w:p>
    <w:p>
      <w:pPr>
        <w:jc w:val="center"/>
        <w:rPr>
          <w:rFonts w:hint="eastAsia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979295" cy="1979295"/>
            <wp:effectExtent l="0" t="0" r="1905" b="1905"/>
            <wp:docPr id="1" name="图片 1" descr="期末扫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期末扫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HAnsi" w:hAnsiTheme="minorHAnsi" w:eastAsiaTheme="minorEastAsia" w:cstheme="minorBidi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笔试篇</w:t>
      </w:r>
    </w:p>
    <w:p>
      <w:pPr>
        <w:rPr>
          <w:rFonts w:hint="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参考考生应持本人有效考试证件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（学生证或身份证）</w:t>
      </w:r>
      <w:r>
        <w:rPr>
          <w:rFonts w:hint="eastAsia" w:ascii="仿宋" w:hAnsi="仿宋" w:eastAsia="仿宋" w:cs="仿宋"/>
          <w:color w:val="000000"/>
          <w:sz w:val="24"/>
        </w:rPr>
        <w:t>入场。若证件遗失，必须持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学生服务中心</w:t>
      </w:r>
      <w:r>
        <w:rPr>
          <w:rFonts w:hint="eastAsia" w:ascii="仿宋" w:hAnsi="仿宋" w:eastAsia="仿宋" w:cs="仿宋"/>
          <w:color w:val="000000"/>
          <w:sz w:val="24"/>
        </w:rPr>
        <w:t>出具的证明，方可参加考试。无证件或证件不齐者，不得参加考试。借阅证等不能作为有效考试证件。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考生应按考试时间提前进入指定的考场。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考试开始15分钟后</w:t>
      </w:r>
      <w:r>
        <w:rPr>
          <w:rFonts w:hint="eastAsia" w:ascii="仿宋" w:hAnsi="仿宋" w:eastAsia="仿宋" w:cs="仿宋"/>
          <w:color w:val="000000"/>
          <w:sz w:val="24"/>
        </w:rPr>
        <w:t>，不得入场。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考生进入考场后，应听从监考人员安排，按要求的座位入座，并将考试证件放置在桌面明显处待查。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发卷前，除考试允许携带的考试用具等物品外，其余物品应集中放置在监考人员指定的地方。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生不得携带掌上电脑和其他具有存储功能的电子设备、手机和其他任何通讯工具进入考场参加考试；不得以计算工具名义将上述设备带入考场。但确因不慎带入考场，应按监考人员要求，关闭电源，放在规定的地方；否则，在考试期间内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无论是否</w:t>
      </w:r>
      <w:r>
        <w:rPr>
          <w:rFonts w:hint="eastAsia" w:ascii="仿宋" w:hAnsi="仿宋" w:eastAsia="仿宋" w:cs="仿宋"/>
          <w:color w:val="000000"/>
          <w:sz w:val="24"/>
        </w:rPr>
        <w:t>使用此类设备，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都</w:t>
      </w:r>
      <w:r>
        <w:rPr>
          <w:rFonts w:hint="eastAsia" w:ascii="仿宋" w:hAnsi="仿宋" w:eastAsia="仿宋" w:cs="仿宋"/>
          <w:color w:val="000000"/>
          <w:sz w:val="24"/>
        </w:rPr>
        <w:t>属作弊行为。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生拿到试卷后，应清点核实试卷页面等，在试卷规定的地方，认真填写考生本人姓名、学号等个人信息；在规定的时间开始答题。答题时，应使用蓝色或黑色钢笔、中性圆珠笔。考生不得在答题纸或试卷上书写与考试内容无关的信息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考生不得多拿试卷。未经允许不得拆散装好的试卷。答题纸和草稿纸由监考人员统一发放，考生不得自带。考试结束后，试卷、答题纸、草稿纸等由监考人员统一收回，考生不得自行带出。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学院实行考生签到制度，考生必须在考场考生签到表上签名。未签到者，若发生试卷遗失，后果自负。若试卷分为A、B卷时，应注明考生所答试卷代号。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考生在考试过程中，除因试卷短缺、字迹不清等可举手请监考人员解答外，其他问题一律不得询问监考人员。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考场内应保持肃静，考试期间严禁以下行为：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（一）交头接耳，互打暗号或手势；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（二）传、接与考试有关内容的物品或交换试卷、答题纸、答卷、草稿纸等；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（三）抄袭或为他人抄袭试题答案或与考试内容相关的东西提供方便；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（四）窃取他人试卷、答案或强迫他人为自己抄袭提供方便；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（五）故意撕毁试卷、答题纸或答卷；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（六）威胁、侮辱、诽谤、诬蔑监考人员或其他考生；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（七）在考场内喧哗、吸烟或实施其他影响考场秩序的行为；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（八）以其他不正当手段试图获取试题、答案、考试成绩等；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（九）未经监考人员同意，随意离开考场。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除特殊情况下，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考试开始45分钟后，</w:t>
      </w:r>
      <w:r>
        <w:rPr>
          <w:rFonts w:hint="eastAsia" w:ascii="仿宋" w:hAnsi="仿宋" w:eastAsia="仿宋" w:cs="仿宋"/>
          <w:color w:val="000000"/>
          <w:sz w:val="24"/>
        </w:rPr>
        <w:t>学生可以交卷。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考试终止信号发出后，考生应立即停止答题，准备交卷。监考人员收卷清点，经监考人员同意后，考生方可离开考场。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考试期间，考生不得有任何违反以上规定和其他考试纪律的行为。一经发现，严格按《四川长江职业学院学生考试违纪及作弊认定处分实施办法》严肃处理。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线上考试篇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</w:rPr>
        <w:t>限时进入：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15分钟后不允许参加考试</w:t>
      </w: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</w:rPr>
        <w:t>限时提交：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30分钟内不允许提交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考前：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1.学生需提前下载手机APP“超星学习通”，并测试使用系统、验证学生账号能否正常登录，可通过以下路径查看，超星学习通APP：我-设置-账号管理-绑定单位（四川长江职业学院）-学号。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2.考生在考试前务必确认手机电量，确保手机至少剩余80%电量，防止考试过程中出现因电量过低导致关机、考试内容丢失的情况。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学生需提前15分钟进入考场</w:t>
      </w:r>
      <w:r>
        <w:rPr>
          <w:rFonts w:hint="eastAsia" w:ascii="仿宋" w:hAnsi="仿宋" w:eastAsia="仿宋" w:cs="仿宋"/>
          <w:color w:val="000000"/>
          <w:sz w:val="24"/>
        </w:rPr>
        <w:t>，到达考场后，由监考教师指定座位；开考前5分钟可进行考前准备。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4.考生需提前进入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学习通APP考试页面候考</w:t>
      </w:r>
      <w:r>
        <w:rPr>
          <w:rFonts w:hint="eastAsia" w:ascii="仿宋" w:hAnsi="仿宋" w:eastAsia="仿宋" w:cs="仿宋"/>
          <w:color w:val="000000"/>
          <w:sz w:val="24"/>
        </w:rPr>
        <w:t>，在页面候考过程中，请务必认真阅读考试操作流程。</w:t>
      </w:r>
    </w:p>
    <w:p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考中：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1.每场考试时间为60分钟，</w:t>
      </w:r>
      <w:r>
        <w:rPr>
          <w:rFonts w:hint="eastAsia" w:ascii="仿宋" w:hAnsi="仿宋" w:eastAsia="仿宋" w:cs="仿宋"/>
          <w:color w:val="FF0000"/>
          <w:sz w:val="24"/>
        </w:rPr>
        <w:t>开考15分钟后不允许参加考试，开考30分钟后</w:t>
      </w:r>
      <w:r>
        <w:rPr>
          <w:rFonts w:hint="eastAsia" w:ascii="仿宋" w:hAnsi="仿宋" w:eastAsia="仿宋" w:cs="仿宋"/>
          <w:color w:val="000000"/>
          <w:sz w:val="24"/>
        </w:rPr>
        <w:t>，允许提交试卷。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2.考试过程中若有切屏，系统会进行提示，若超出系统设置的切屏次数</w:t>
      </w:r>
      <w:r>
        <w:rPr>
          <w:rFonts w:hint="eastAsia" w:ascii="仿宋" w:hAnsi="仿宋" w:eastAsia="仿宋" w:cs="仿宋"/>
          <w:color w:val="FF0000"/>
          <w:sz w:val="24"/>
        </w:rPr>
        <w:t>（切屏次数3次）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hint="eastAsia" w:ascii="仿宋" w:hAnsi="仿宋" w:eastAsia="仿宋" w:cs="仿宋"/>
          <w:color w:val="0000FF"/>
          <w:sz w:val="24"/>
          <w:highlight w:val="yellow"/>
          <w:lang w:val="en-US" w:eastAsia="zh-CN"/>
        </w:rPr>
        <w:t>以及手机屏幕异常1次，</w:t>
      </w:r>
      <w:r>
        <w:rPr>
          <w:rFonts w:hint="eastAsia" w:ascii="仿宋" w:hAnsi="仿宋" w:eastAsia="仿宋" w:cs="仿宋"/>
          <w:color w:val="000000"/>
          <w:sz w:val="24"/>
        </w:rPr>
        <w:t>系统将自动交卷。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3.考试中如遇网络问题，可以稍作等待，可断开网络重新连接或使用移动流量等。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4.考试期间，请严格遵守考纪要求，不得以任何形式进行作弊，不得破坏考场秩序，一切考试违规行为当作弊处理。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5.考试期间如有问题，请举手向监考老师示意。</w:t>
      </w:r>
    </w:p>
    <w:p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考后：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学生作答完成，提交答卷后，</w:t>
      </w:r>
      <w:r>
        <w:rPr>
          <w:rFonts w:hint="eastAsia" w:ascii="仿宋" w:hAnsi="仿宋" w:eastAsia="仿宋" w:cs="仿宋"/>
          <w:color w:val="FF0000"/>
          <w:sz w:val="24"/>
        </w:rPr>
        <w:t>系统提示“交卷成功”</w:t>
      </w:r>
      <w:r>
        <w:rPr>
          <w:rFonts w:hint="eastAsia" w:ascii="仿宋" w:hAnsi="仿宋" w:eastAsia="仿宋" w:cs="仿宋"/>
          <w:color w:val="000000"/>
          <w:sz w:val="24"/>
        </w:rPr>
        <w:t>，考生将交卷成功界面出示</w:t>
      </w:r>
      <w:r>
        <w:rPr>
          <w:rFonts w:hint="eastAsia" w:ascii="仿宋" w:hAnsi="仿宋" w:eastAsia="仿宋" w:cs="仿宋"/>
          <w:color w:val="FF0000"/>
          <w:sz w:val="24"/>
        </w:rPr>
        <w:t>给监考人员查看</w:t>
      </w:r>
      <w:r>
        <w:rPr>
          <w:rFonts w:hint="eastAsia" w:ascii="仿宋" w:hAnsi="仿宋" w:eastAsia="仿宋" w:cs="仿宋"/>
          <w:color w:val="000000"/>
          <w:sz w:val="24"/>
        </w:rPr>
        <w:t>以后</w:t>
      </w:r>
      <w:r>
        <w:rPr>
          <w:rFonts w:hint="eastAsia" w:ascii="仿宋" w:hAnsi="仿宋" w:eastAsia="仿宋" w:cs="仿宋"/>
          <w:color w:val="FF0000"/>
          <w:sz w:val="24"/>
        </w:rPr>
        <w:t>方能离开</w:t>
      </w:r>
      <w:r>
        <w:rPr>
          <w:rFonts w:hint="eastAsia" w:ascii="仿宋" w:hAnsi="仿宋" w:eastAsia="仿宋" w:cs="仿宋"/>
          <w:color w:val="000000"/>
          <w:sz w:val="24"/>
        </w:rPr>
        <w:t>考场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未提交试卷私自离开考场成绩视为无效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color w:val="000000"/>
          <w:sz w:val="24"/>
        </w:rPr>
        <w:br w:type="textWrapping"/>
      </w:r>
    </w:p>
    <w:p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超星APP待考页面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考试说明：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</w:rPr>
        <w:t>本次考试全程进行录像监控，进行前后摄像头抓拍和屏幕抓拍，请调整好答题姿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势，确保面部头像完整显示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屏幕抓拍只应用于考试监考，不会获取其他信息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FF"/>
          <w:sz w:val="24"/>
          <w:highlight w:val="none"/>
          <w:lang w:val="en-US" w:eastAsia="zh-CN"/>
        </w:rPr>
        <w:t>同时考试期间请勿晃动镜头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可能会导致</w:t>
      </w:r>
      <w:bookmarkStart w:id="9" w:name="_GoBack"/>
      <w:bookmarkEnd w:id="9"/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屏幕异常自动收卷。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请不要中途离开考试界面，离开或退出考试界面会继续计时；同时中途</w:t>
      </w:r>
      <w:r>
        <w:rPr>
          <w:rFonts w:hint="eastAsia" w:ascii="仿宋" w:hAnsi="仿宋" w:eastAsia="仿宋" w:cs="仿宋"/>
          <w:color w:val="FF0000"/>
          <w:sz w:val="24"/>
          <w:highlight w:val="none"/>
        </w:rPr>
        <w:t>3次离开考试界面，视为切屏，离开作答页面3次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，系统将强制收卷；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br w:type="textWrapping"/>
      </w:r>
      <w:r>
        <w:rPr>
          <w:rFonts w:hint="eastAsia" w:ascii="仿宋" w:hAnsi="仿宋" w:eastAsia="仿宋" w:cs="仿宋"/>
          <w:color w:val="FF0000"/>
          <w:sz w:val="24"/>
          <w:highlight w:val="none"/>
        </w:rPr>
        <w:t>或有</w:t>
      </w:r>
      <w:r>
        <w:rPr>
          <w:rFonts w:hint="eastAsia" w:ascii="仿宋" w:hAnsi="仿宋" w:eastAsia="仿宋" w:cs="仿宋"/>
          <w:color w:val="FF000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24"/>
          <w:highlight w:val="none"/>
        </w:rPr>
        <w:t>次手机屏幕异常（分屏、悬浮窗等）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，系统也将强制收卷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考试期间后台将实时监控学生的手机考试界面，请诚信应</w:t>
      </w:r>
      <w:r>
        <w:rPr>
          <w:rFonts w:hint="eastAsia" w:ascii="仿宋" w:hAnsi="仿宋" w:eastAsia="仿宋" w:cs="仿宋"/>
          <w:color w:val="000000"/>
          <w:sz w:val="24"/>
        </w:rPr>
        <w:t>考。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请将手机调至免打扰模式，避免来电引起考试中断；同时确保手机有充足电量或接入电源；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考试时间截止或答题时间结束，如果处于答题页面，将自动提交试卷；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保持座位前的桌面干净，不要有与考试无关的内容；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考试过程中如果出现页面卡死、题目空白情况，请尝试切换网络或退出重新进入考试；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系统声明：</w:t>
      </w:r>
      <w:r>
        <w:rPr>
          <w:rFonts w:hint="eastAsia" w:ascii="仿宋" w:hAnsi="仿宋" w:eastAsia="仿宋" w:cs="仿宋"/>
          <w:color w:val="FF0000"/>
          <w:sz w:val="24"/>
        </w:rPr>
        <w:t>由于本次考试需要进行人脸识别监控，系统需要开启您的摄像头</w:t>
      </w:r>
      <w:r>
        <w:rPr>
          <w:rFonts w:hint="eastAsia" w:ascii="仿宋" w:hAnsi="仿宋" w:eastAsia="仿宋" w:cs="仿宋"/>
          <w:color w:val="000000"/>
          <w:sz w:val="24"/>
        </w:rPr>
        <w:t>，请确认同意。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CB65FB"/>
    <w:multiLevelType w:val="singleLevel"/>
    <w:tmpl w:val="C9CB65F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B4AA8B0"/>
    <w:multiLevelType w:val="singleLevel"/>
    <w:tmpl w:val="DB4AA8B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jEyMmE0ZDYxODdmYTViN2QzYThlYjhhZTk1MjYifQ=="/>
  </w:docVars>
  <w:rsids>
    <w:rsidRoot w:val="4B122426"/>
    <w:rsid w:val="1CC56C16"/>
    <w:rsid w:val="23AF0E43"/>
    <w:rsid w:val="4B122426"/>
    <w:rsid w:val="5E399A0F"/>
    <w:rsid w:val="68B54EE8"/>
    <w:rsid w:val="756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6"/>
    <w:qFormat/>
    <w:uiPriority w:val="0"/>
    <w:pPr>
      <w:shd w:val="clear" w:color="auto" w:fill="FFFFFF"/>
      <w:spacing w:before="180" w:line="207" w:lineRule="exact"/>
      <w:jc w:val="distribute"/>
    </w:pPr>
    <w:rPr>
      <w:rFonts w:ascii="黑体" w:eastAsia="黑体" w:cs="黑体"/>
      <w:color w:val="auto"/>
      <w:sz w:val="14"/>
      <w:szCs w:val="14"/>
      <w:lang w:val="en-US"/>
    </w:rPr>
  </w:style>
  <w:style w:type="character" w:customStyle="1" w:styleId="6">
    <w:name w:val="正文文本 Char"/>
    <w:basedOn w:val="5"/>
    <w:link w:val="3"/>
    <w:qFormat/>
    <w:uiPriority w:val="0"/>
    <w:rPr>
      <w:rFonts w:ascii="黑体" w:eastAsia="黑体" w:cs="黑体"/>
      <w:color w:val="auto"/>
      <w:sz w:val="14"/>
      <w:szCs w:val="1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1977</Words>
  <Characters>2004</Characters>
  <Lines>0</Lines>
  <Paragraphs>0</Paragraphs>
  <TotalTime>4</TotalTime>
  <ScaleCrop>false</ScaleCrop>
  <LinksUpToDate>false</LinksUpToDate>
  <CharactersWithSpaces>2004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2023-08-23T14:07:00Z</dcterms:created>
  <dc:creator>叶子</dc:creator>
  <cp:lastModifiedBy>叶子</cp:lastModifiedBy>
  <dcterms:modified xsi:type="dcterms:W3CDTF">2024-01-02T07:41:10Z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C4C0633093D243FCBDEF413BA0A1B214_11</vt:lpwstr>
  </property>
</Properties>
</file>