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监考教师考务须知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线上考试篇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、科目：思想道德与法治1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二、考试时间：详见附件1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三、监考要求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考前阶段：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1、请有考务任务的老师认真查询附件1，查询监考任务，并查看所在考场对应的楼层考务，如在考试过程中有不确定的情况，及时联系楼层考务。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2、监考教师考前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20分钟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直接到达考场，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考场资料楼层考务会在考前分发至各考场。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监考教师到达考场后，组织学生进场，核查学生有效证件（学生证或身份证），若证件遗失，必须持学生发展处出具的附本人照片的学生证明，方可参加考试。无证件或证件不齐者，不得参加考试。一卡通、团员证等不能作为有效考试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4、学生进入考场后，只能携带一部手机进入考场，多余手机请关闭静音放置手机袋，考试座位上不能留与考试无关的物品，包、书籍等物品统一放置监考老师指定位置。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5、学生进入考场后须保持安静，未到考试时间提醒考生认真阅读待考页面的“考试说明”，并强调考场纪律。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考中阶段: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学生正式答题后，监考教师再次核对学生签到表信息，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逐一督促学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生进行签到。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监考教师在监考过程中一前一后，间歇走动。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如考生在考试过程中有技术性问题，请及时联系对应楼层考务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（钉钉有联系方式）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15分钟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，迟到考生不能进入考场，视为迟到。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开考后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30分钟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，学生可以交卷。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考后阶段：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1、学生作答完成，提交答卷后，系统提示“交卷成功”，考生将交卷成功界面出示给监考人员查看以后方能离开考场。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2、所有考试结束后，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签到表需交至教务处1219，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考务人员确认签到表无误后，监考人员签字确认。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监考教师对考试舞弊行为的处理一般程序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1.提醒警告，将作弊倾向扼制在萌芽中。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经提醒后还有违纪作弊现象的，当场宣布该生舞弊，收取试卷并告知考务人员，保全舞弊证据（闭卷考试开考后学生携带任何与考试有关的东西，不论是否偷看，均视为夹带），将违纪、作弊考生及证据带至考务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（二）监考教师填写《学生考试违规情况记录表》。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（三）将以上材料提交教务处。</w:t>
      </w:r>
    </w:p>
    <w:p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40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  <w:t>板书内容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OLE_LINK2"/>
      <w:bookmarkStart w:id="1" w:name="OLE_LINK3"/>
      <w:bookmarkStart w:id="2" w:name="OLE_LINK1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2023-2024学年上学期期末考试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考试科目：xx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考试时间：202X年X月X日xx:xx-xx:xx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试卷页数：X张X页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考场纪律要求：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1.一切与考试无关的资料、物品全部放到小件物品寄放处，不按要求者按违纪处理；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2.考试中途不得上厕所；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3.笔试开考45分钟内不得交卷；</w:t>
      </w:r>
      <w:bookmarkStart w:id="3" w:name="_GoBack"/>
      <w:bookmarkEnd w:id="3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线上考试开考30分钟内不得提交试卷。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4.考试结束不得将试卷、答卷、草稿纸带离教室；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严禁一切违纪作弊行为，违者严肃处理。</w:t>
      </w:r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41F2"/>
    <w:multiLevelType w:val="singleLevel"/>
    <w:tmpl w:val="FC4541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F97A3D"/>
    <w:multiLevelType w:val="singleLevel"/>
    <w:tmpl w:val="65F97A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jEyMmE0ZDYxODdmYTViN2QzYThlYjhhZTk1MjYifQ=="/>
  </w:docVars>
  <w:rsids>
    <w:rsidRoot w:val="47F05D90"/>
    <w:rsid w:val="126F6EA8"/>
    <w:rsid w:val="14803CD1"/>
    <w:rsid w:val="34E3699A"/>
    <w:rsid w:val="406164DE"/>
    <w:rsid w:val="47F05D90"/>
    <w:rsid w:val="509E1DC6"/>
    <w:rsid w:val="59600023"/>
    <w:rsid w:val="62F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1556</Words>
  <Characters>1608</Characters>
  <Lines>0</Lines>
  <Paragraphs>0</Paragraphs>
  <TotalTime>2</TotalTime>
  <ScaleCrop>false</ScaleCrop>
  <LinksUpToDate>false</LinksUpToDate>
  <CharactersWithSpaces>1608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2023-08-23T01:06:00Z</dcterms:created>
  <dc:creator>叶子</dc:creator>
  <cp:lastModifiedBy>叶子</cp:lastModifiedBy>
  <dcterms:modified xsi:type="dcterms:W3CDTF">2023-11-27T03:34:41Z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BB01F9F6D34C4D229E6D84B90213B188_11</vt:lpwstr>
  </property>
</Properties>
</file>