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84" w:rsidRDefault="000E43D1">
      <w:pPr>
        <w:spacing w:line="360" w:lineRule="auto"/>
        <w:jc w:val="left"/>
        <w:rPr>
          <w:rFonts w:ascii="仿宋" w:eastAsia="仿宋" w:hAnsi="仿宋" w:cs="宋体"/>
          <w:b/>
          <w:bCs/>
          <w:kern w:val="44"/>
          <w:sz w:val="36"/>
          <w:szCs w:val="36"/>
        </w:rPr>
      </w:pPr>
      <w:r>
        <w:rPr>
          <w:rFonts w:ascii="仿宋" w:eastAsia="仿宋" w:hAnsi="仿宋" w:cs="宋体" w:hint="eastAsia"/>
          <w:bCs/>
          <w:kern w:val="36"/>
          <w:sz w:val="28"/>
          <w:szCs w:val="28"/>
        </w:rPr>
        <w:t>附件1</w:t>
      </w:r>
    </w:p>
    <w:p w:rsidR="00C24C84" w:rsidRDefault="000E43D1">
      <w:pPr>
        <w:spacing w:line="360" w:lineRule="auto"/>
        <w:jc w:val="center"/>
        <w:rPr>
          <w:rFonts w:ascii="仿宋" w:eastAsia="仿宋" w:hAnsi="仿宋" w:cs="宋体"/>
          <w:b/>
          <w:bCs/>
          <w:kern w:val="44"/>
          <w:sz w:val="36"/>
          <w:szCs w:val="36"/>
        </w:rPr>
      </w:pPr>
      <w:r>
        <w:rPr>
          <w:rFonts w:ascii="仿宋" w:eastAsia="仿宋" w:hAnsi="仿宋" w:cs="宋体" w:hint="eastAsia"/>
          <w:b/>
          <w:bCs/>
          <w:kern w:val="44"/>
          <w:sz w:val="36"/>
          <w:szCs w:val="36"/>
        </w:rPr>
        <w:t>2019年四川省大学生BIM建模竞赛方案</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一、竞赛名称</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四川省大学生BIM建模竞赛</w:t>
      </w:r>
    </w:p>
    <w:p w:rsidR="00C24C84" w:rsidRDefault="000E43D1">
      <w:pPr>
        <w:adjustRightInd w:val="0"/>
        <w:snapToGrid w:val="0"/>
        <w:spacing w:line="360" w:lineRule="auto"/>
        <w:rPr>
          <w:rFonts w:ascii="仿宋" w:eastAsia="仿宋" w:hAnsi="仿宋" w:cs="宋体"/>
          <w:sz w:val="28"/>
          <w:szCs w:val="28"/>
        </w:rPr>
      </w:pPr>
      <w:r>
        <w:rPr>
          <w:rFonts w:ascii="仿宋" w:eastAsia="仿宋" w:hAnsi="仿宋" w:cs="宋体" w:hint="eastAsia"/>
          <w:b/>
          <w:szCs w:val="32"/>
        </w:rPr>
        <w:t xml:space="preserve">二、竞赛时间 </w:t>
      </w:r>
    </w:p>
    <w:tbl>
      <w:tblPr>
        <w:tblStyle w:val="a8"/>
        <w:tblW w:w="9072" w:type="dxa"/>
        <w:tblInd w:w="108" w:type="dxa"/>
        <w:tblLayout w:type="fixed"/>
        <w:tblLook w:val="04A0" w:firstRow="1" w:lastRow="0" w:firstColumn="1" w:lastColumn="0" w:noHBand="0" w:noVBand="1"/>
      </w:tblPr>
      <w:tblGrid>
        <w:gridCol w:w="1134"/>
        <w:gridCol w:w="1276"/>
        <w:gridCol w:w="2410"/>
        <w:gridCol w:w="1843"/>
        <w:gridCol w:w="2409"/>
      </w:tblGrid>
      <w:tr w:rsidR="00C24C84">
        <w:trPr>
          <w:trHeight w:val="567"/>
        </w:trPr>
        <w:tc>
          <w:tcPr>
            <w:tcW w:w="1134" w:type="dxa"/>
            <w:vAlign w:val="bottom"/>
          </w:tcPr>
          <w:p w:rsidR="00C24C84" w:rsidRDefault="000E43D1">
            <w:pPr>
              <w:adjustRightInd w:val="0"/>
              <w:snapToGrid w:val="0"/>
              <w:spacing w:line="360" w:lineRule="auto"/>
              <w:jc w:val="center"/>
              <w:rPr>
                <w:rFonts w:ascii="仿宋" w:eastAsia="仿宋" w:hAnsi="仿宋" w:cs="宋体"/>
                <w:b/>
                <w:bCs/>
                <w:sz w:val="24"/>
              </w:rPr>
            </w:pPr>
            <w:r>
              <w:rPr>
                <w:rFonts w:ascii="仿宋" w:eastAsia="仿宋" w:hAnsi="仿宋" w:cs="宋体" w:hint="eastAsia"/>
                <w:b/>
                <w:bCs/>
                <w:sz w:val="24"/>
              </w:rPr>
              <w:t>序号</w:t>
            </w:r>
          </w:p>
        </w:tc>
        <w:tc>
          <w:tcPr>
            <w:tcW w:w="1276" w:type="dxa"/>
            <w:vAlign w:val="bottom"/>
          </w:tcPr>
          <w:p w:rsidR="00C24C84" w:rsidRDefault="000E43D1">
            <w:pPr>
              <w:adjustRightInd w:val="0"/>
              <w:snapToGrid w:val="0"/>
              <w:spacing w:line="360" w:lineRule="auto"/>
              <w:jc w:val="center"/>
              <w:rPr>
                <w:rFonts w:ascii="仿宋" w:eastAsia="仿宋" w:hAnsi="仿宋" w:cs="宋体"/>
                <w:b/>
                <w:bCs/>
                <w:color w:val="000000" w:themeColor="text1"/>
                <w:sz w:val="24"/>
              </w:rPr>
            </w:pPr>
            <w:r>
              <w:rPr>
                <w:rFonts w:ascii="仿宋" w:eastAsia="仿宋" w:hAnsi="仿宋" w:cs="宋体" w:hint="eastAsia"/>
                <w:b/>
                <w:bCs/>
                <w:color w:val="000000" w:themeColor="text1"/>
                <w:sz w:val="24"/>
              </w:rPr>
              <w:t>项  目</w:t>
            </w:r>
          </w:p>
        </w:tc>
        <w:tc>
          <w:tcPr>
            <w:tcW w:w="2410" w:type="dxa"/>
            <w:vAlign w:val="bottom"/>
          </w:tcPr>
          <w:p w:rsidR="00C24C84" w:rsidRDefault="000E43D1">
            <w:pPr>
              <w:adjustRightInd w:val="0"/>
              <w:snapToGrid w:val="0"/>
              <w:spacing w:line="360" w:lineRule="auto"/>
              <w:jc w:val="center"/>
              <w:rPr>
                <w:rFonts w:ascii="仿宋" w:eastAsia="仿宋" w:hAnsi="仿宋" w:cs="宋体"/>
                <w:b/>
                <w:bCs/>
                <w:color w:val="000000" w:themeColor="text1"/>
                <w:sz w:val="24"/>
              </w:rPr>
            </w:pPr>
            <w:r>
              <w:rPr>
                <w:rFonts w:ascii="仿宋" w:eastAsia="仿宋" w:hAnsi="仿宋" w:cs="宋体" w:hint="eastAsia"/>
                <w:b/>
                <w:bCs/>
                <w:color w:val="000000" w:themeColor="text1"/>
                <w:sz w:val="24"/>
              </w:rPr>
              <w:t>时  间</w:t>
            </w:r>
          </w:p>
        </w:tc>
        <w:tc>
          <w:tcPr>
            <w:tcW w:w="1843" w:type="dxa"/>
            <w:vAlign w:val="bottom"/>
          </w:tcPr>
          <w:p w:rsidR="00C24C84" w:rsidRDefault="000E43D1">
            <w:pPr>
              <w:adjustRightInd w:val="0"/>
              <w:snapToGrid w:val="0"/>
              <w:spacing w:line="360" w:lineRule="auto"/>
              <w:jc w:val="center"/>
              <w:rPr>
                <w:rFonts w:ascii="仿宋" w:eastAsia="仿宋" w:hAnsi="仿宋" w:cs="宋体"/>
                <w:b/>
                <w:bCs/>
                <w:color w:val="000000" w:themeColor="text1"/>
                <w:sz w:val="24"/>
              </w:rPr>
            </w:pPr>
            <w:r>
              <w:rPr>
                <w:rFonts w:ascii="仿宋" w:eastAsia="仿宋" w:hAnsi="仿宋" w:cs="宋体" w:hint="eastAsia"/>
                <w:b/>
                <w:bCs/>
                <w:color w:val="000000" w:themeColor="text1"/>
                <w:sz w:val="24"/>
              </w:rPr>
              <w:t>地点</w:t>
            </w:r>
          </w:p>
        </w:tc>
        <w:tc>
          <w:tcPr>
            <w:tcW w:w="2409" w:type="dxa"/>
            <w:vAlign w:val="bottom"/>
          </w:tcPr>
          <w:p w:rsidR="00C24C84" w:rsidRDefault="000E43D1">
            <w:pPr>
              <w:adjustRightInd w:val="0"/>
              <w:snapToGrid w:val="0"/>
              <w:spacing w:line="360" w:lineRule="auto"/>
              <w:jc w:val="center"/>
              <w:rPr>
                <w:rFonts w:ascii="仿宋" w:eastAsia="仿宋" w:hAnsi="仿宋" w:cs="宋体"/>
                <w:b/>
                <w:bCs/>
                <w:color w:val="000000" w:themeColor="text1"/>
                <w:sz w:val="24"/>
              </w:rPr>
            </w:pPr>
            <w:r>
              <w:rPr>
                <w:rFonts w:ascii="仿宋" w:eastAsia="仿宋" w:hAnsi="仿宋" w:cs="宋体" w:hint="eastAsia"/>
                <w:b/>
                <w:bCs/>
                <w:color w:val="000000" w:themeColor="text1"/>
                <w:sz w:val="24"/>
              </w:rPr>
              <w:t>备  注</w:t>
            </w:r>
          </w:p>
        </w:tc>
      </w:tr>
      <w:tr w:rsidR="00C24C84">
        <w:trPr>
          <w:trHeight w:val="567"/>
        </w:trPr>
        <w:tc>
          <w:tcPr>
            <w:tcW w:w="1134"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1</w:t>
            </w:r>
          </w:p>
        </w:tc>
        <w:tc>
          <w:tcPr>
            <w:tcW w:w="1276"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竞赛报名</w:t>
            </w:r>
          </w:p>
        </w:tc>
        <w:tc>
          <w:tcPr>
            <w:tcW w:w="2410"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截止于2019年4月8日16:00前</w:t>
            </w:r>
          </w:p>
        </w:tc>
        <w:tc>
          <w:tcPr>
            <w:tcW w:w="1843"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竞赛联络人处</w:t>
            </w:r>
          </w:p>
        </w:tc>
        <w:tc>
          <w:tcPr>
            <w:tcW w:w="2409" w:type="dxa"/>
            <w:vAlign w:val="center"/>
          </w:tcPr>
          <w:p w:rsidR="00C24C84" w:rsidRDefault="00C24C84">
            <w:pPr>
              <w:adjustRightInd w:val="0"/>
              <w:snapToGrid w:val="0"/>
              <w:spacing w:line="360" w:lineRule="auto"/>
              <w:jc w:val="center"/>
              <w:rPr>
                <w:rFonts w:ascii="仿宋" w:eastAsia="仿宋" w:hAnsi="仿宋" w:cs="宋体"/>
                <w:sz w:val="24"/>
              </w:rPr>
            </w:pPr>
          </w:p>
        </w:tc>
      </w:tr>
      <w:tr w:rsidR="00C24C84">
        <w:trPr>
          <w:trHeight w:val="567"/>
        </w:trPr>
        <w:tc>
          <w:tcPr>
            <w:tcW w:w="1134"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2</w:t>
            </w:r>
          </w:p>
        </w:tc>
        <w:tc>
          <w:tcPr>
            <w:tcW w:w="1276"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竞赛题目文件下发</w:t>
            </w:r>
          </w:p>
        </w:tc>
        <w:tc>
          <w:tcPr>
            <w:tcW w:w="2410"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2019年4月4日上午9:00-12:00</w:t>
            </w:r>
          </w:p>
        </w:tc>
        <w:tc>
          <w:tcPr>
            <w:tcW w:w="1843"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竞赛联络人处</w:t>
            </w:r>
          </w:p>
        </w:tc>
        <w:tc>
          <w:tcPr>
            <w:tcW w:w="2409"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该文件将在竞赛QQ群组进行下发(竞赛QQ群：850349795)</w:t>
            </w:r>
          </w:p>
        </w:tc>
      </w:tr>
      <w:tr w:rsidR="00C24C84">
        <w:trPr>
          <w:trHeight w:val="567"/>
        </w:trPr>
        <w:tc>
          <w:tcPr>
            <w:tcW w:w="1134"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3</w:t>
            </w:r>
          </w:p>
        </w:tc>
        <w:tc>
          <w:tcPr>
            <w:tcW w:w="1276"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参赛作品提交</w:t>
            </w:r>
          </w:p>
        </w:tc>
        <w:tc>
          <w:tcPr>
            <w:tcW w:w="2410"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截止于2019年5月6日16:00前</w:t>
            </w:r>
          </w:p>
        </w:tc>
        <w:tc>
          <w:tcPr>
            <w:tcW w:w="1843"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四川长江职业学院1515办公室</w:t>
            </w:r>
          </w:p>
        </w:tc>
        <w:tc>
          <w:tcPr>
            <w:tcW w:w="2409"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作品存放于U盘，并将U盘贴上参赛队伍标签，送达组委会办公室（四川省成都市成洛路828号，尹凤霞老师处，联系电话15881017275）</w:t>
            </w:r>
          </w:p>
        </w:tc>
      </w:tr>
      <w:tr w:rsidR="00C24C84">
        <w:trPr>
          <w:trHeight w:val="567"/>
        </w:trPr>
        <w:tc>
          <w:tcPr>
            <w:tcW w:w="1134"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4</w:t>
            </w:r>
          </w:p>
        </w:tc>
        <w:tc>
          <w:tcPr>
            <w:tcW w:w="1276"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作品现场答辩报到</w:t>
            </w:r>
          </w:p>
        </w:tc>
        <w:tc>
          <w:tcPr>
            <w:tcW w:w="2410"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2019年5月17日9:00-16:00</w:t>
            </w:r>
          </w:p>
        </w:tc>
        <w:tc>
          <w:tcPr>
            <w:tcW w:w="1843"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成都工业学院</w:t>
            </w:r>
          </w:p>
          <w:p w:rsidR="00C24C84" w:rsidRDefault="000E43D1">
            <w:pPr>
              <w:adjustRightInd w:val="0"/>
              <w:snapToGrid w:val="0"/>
              <w:spacing w:line="360" w:lineRule="auto"/>
              <w:jc w:val="center"/>
              <w:rPr>
                <w:rFonts w:ascii="仿宋" w:eastAsia="仿宋" w:hAnsi="仿宋" w:cs="宋体"/>
                <w:sz w:val="24"/>
              </w:rPr>
            </w:pPr>
            <w:proofErr w:type="gramStart"/>
            <w:r>
              <w:rPr>
                <w:rFonts w:ascii="仿宋" w:eastAsia="仿宋" w:hAnsi="仿宋" w:cs="宋体" w:hint="eastAsia"/>
                <w:sz w:val="24"/>
              </w:rPr>
              <w:t>德五楼</w:t>
            </w:r>
            <w:proofErr w:type="gramEnd"/>
            <w:r>
              <w:rPr>
                <w:rFonts w:ascii="仿宋" w:eastAsia="仿宋" w:hAnsi="仿宋" w:cs="宋体" w:hint="eastAsia"/>
                <w:sz w:val="24"/>
              </w:rPr>
              <w:t>四楼3401</w:t>
            </w:r>
          </w:p>
        </w:tc>
        <w:tc>
          <w:tcPr>
            <w:tcW w:w="2409"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1、地址:成都市郫都区中信大道二段一号2、报到后,随即现场抽签决定答辩顺序</w:t>
            </w:r>
          </w:p>
        </w:tc>
      </w:tr>
      <w:tr w:rsidR="00C24C84">
        <w:trPr>
          <w:trHeight w:val="567"/>
        </w:trPr>
        <w:tc>
          <w:tcPr>
            <w:tcW w:w="1134"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5</w:t>
            </w:r>
          </w:p>
        </w:tc>
        <w:tc>
          <w:tcPr>
            <w:tcW w:w="1276"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作品现场答辩</w:t>
            </w:r>
          </w:p>
        </w:tc>
        <w:tc>
          <w:tcPr>
            <w:tcW w:w="2410"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2019年5月18日上午8:30正式开始</w:t>
            </w:r>
          </w:p>
        </w:tc>
        <w:tc>
          <w:tcPr>
            <w:tcW w:w="1843" w:type="dxa"/>
            <w:vAlign w:val="center"/>
          </w:tcPr>
          <w:p w:rsidR="00C24C84" w:rsidRDefault="000E43D1">
            <w:pPr>
              <w:adjustRightInd w:val="0"/>
              <w:snapToGrid w:val="0"/>
              <w:spacing w:line="360" w:lineRule="auto"/>
              <w:jc w:val="center"/>
              <w:rPr>
                <w:rFonts w:ascii="仿宋" w:eastAsia="仿宋" w:hAnsi="仿宋" w:cs="宋体"/>
                <w:sz w:val="24"/>
              </w:rPr>
            </w:pPr>
            <w:r>
              <w:rPr>
                <w:rFonts w:ascii="仿宋" w:eastAsia="仿宋" w:hAnsi="仿宋" w:cs="宋体" w:hint="eastAsia"/>
                <w:sz w:val="24"/>
              </w:rPr>
              <w:t>成都工业学院</w:t>
            </w:r>
          </w:p>
          <w:p w:rsidR="00C24C84" w:rsidRDefault="000E43D1">
            <w:pPr>
              <w:adjustRightInd w:val="0"/>
              <w:snapToGrid w:val="0"/>
              <w:spacing w:line="360" w:lineRule="auto"/>
              <w:jc w:val="center"/>
              <w:rPr>
                <w:rFonts w:ascii="仿宋" w:eastAsia="仿宋" w:hAnsi="仿宋" w:cs="宋体"/>
                <w:sz w:val="24"/>
              </w:rPr>
            </w:pPr>
            <w:proofErr w:type="gramStart"/>
            <w:r>
              <w:rPr>
                <w:rFonts w:ascii="仿宋" w:eastAsia="仿宋" w:hAnsi="仿宋" w:cs="宋体" w:hint="eastAsia"/>
                <w:sz w:val="24"/>
              </w:rPr>
              <w:t>德五楼</w:t>
            </w:r>
            <w:proofErr w:type="gramEnd"/>
            <w:r>
              <w:rPr>
                <w:rFonts w:ascii="仿宋" w:eastAsia="仿宋" w:hAnsi="仿宋" w:cs="宋体" w:hint="eastAsia"/>
                <w:sz w:val="24"/>
              </w:rPr>
              <w:t>四楼3401</w:t>
            </w:r>
          </w:p>
        </w:tc>
        <w:tc>
          <w:tcPr>
            <w:tcW w:w="2409" w:type="dxa"/>
            <w:vAlign w:val="center"/>
          </w:tcPr>
          <w:p w:rsidR="00C24C84" w:rsidRDefault="00C24C84">
            <w:pPr>
              <w:adjustRightInd w:val="0"/>
              <w:snapToGrid w:val="0"/>
              <w:spacing w:line="360" w:lineRule="auto"/>
              <w:jc w:val="center"/>
              <w:rPr>
                <w:rFonts w:ascii="仿宋" w:eastAsia="仿宋" w:hAnsi="仿宋" w:cs="宋体"/>
                <w:color w:val="FF0000"/>
                <w:sz w:val="24"/>
              </w:rPr>
            </w:pPr>
          </w:p>
        </w:tc>
      </w:tr>
    </w:tbl>
    <w:p w:rsidR="00C24C84" w:rsidRDefault="00C24C84">
      <w:pPr>
        <w:adjustRightInd w:val="0"/>
        <w:snapToGrid w:val="0"/>
        <w:spacing w:line="360" w:lineRule="auto"/>
        <w:rPr>
          <w:rFonts w:ascii="仿宋" w:eastAsia="仿宋" w:hAnsi="仿宋" w:cs="宋体"/>
          <w:sz w:val="24"/>
        </w:rPr>
      </w:pP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 xml:space="preserve">三、竞赛地点 </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lastRenderedPageBreak/>
        <w:t>成都工业学院（成都市郫都区中信大道二段一号）</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 xml:space="preserve">四、主办单位 </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四川省教育厅 </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 xml:space="preserve">五、承办单位 </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成都工业学院</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四川长江职业学院</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川港不动产发展研究中心</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 xml:space="preserve">六、协办单位 </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杭州</w:t>
      </w:r>
      <w:proofErr w:type="gramStart"/>
      <w:r>
        <w:rPr>
          <w:rFonts w:ascii="仿宋" w:eastAsia="仿宋" w:hAnsi="仿宋" w:cs="宋体" w:hint="eastAsia"/>
          <w:sz w:val="28"/>
          <w:szCs w:val="28"/>
        </w:rPr>
        <w:t>品茗安控信息技术</w:t>
      </w:r>
      <w:proofErr w:type="gramEnd"/>
      <w:r>
        <w:rPr>
          <w:rFonts w:ascii="仿宋" w:eastAsia="仿宋" w:hAnsi="仿宋" w:cs="宋体" w:hint="eastAsia"/>
          <w:sz w:val="28"/>
          <w:szCs w:val="28"/>
        </w:rPr>
        <w:t>股份有限公司</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香港互联立方有限公司</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四川省宏业建设软件有限责任公司</w:t>
      </w:r>
    </w:p>
    <w:p w:rsidR="00C24C84" w:rsidRDefault="000E43D1">
      <w:pPr>
        <w:pStyle w:val="a3"/>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四川时代信建工程管理有限公司</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七、竞赛组织机构</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（一）竞赛组委会</w:t>
      </w:r>
    </w:p>
    <w:p w:rsidR="00C24C84" w:rsidRDefault="000E43D1">
      <w:pPr>
        <w:adjustRightInd w:val="0"/>
        <w:snapToGrid w:val="0"/>
        <w:spacing w:line="360" w:lineRule="auto"/>
        <w:ind w:firstLineChars="202" w:firstLine="568"/>
        <w:rPr>
          <w:rFonts w:ascii="仿宋" w:eastAsia="仿宋" w:hAnsi="仿宋" w:cs="宋体"/>
          <w:b/>
          <w:sz w:val="28"/>
          <w:szCs w:val="28"/>
        </w:rPr>
      </w:pPr>
      <w:r>
        <w:rPr>
          <w:rFonts w:ascii="仿宋" w:eastAsia="仿宋" w:hAnsi="仿宋" w:cs="宋体" w:hint="eastAsia"/>
          <w:b/>
          <w:sz w:val="28"/>
          <w:szCs w:val="28"/>
        </w:rPr>
        <w:t>主任委员：</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proofErr w:type="gramStart"/>
      <w:r>
        <w:rPr>
          <w:rFonts w:ascii="仿宋" w:eastAsia="仿宋" w:hAnsi="仿宋" w:cs="宋体" w:hint="eastAsia"/>
          <w:sz w:val="28"/>
          <w:szCs w:val="28"/>
        </w:rPr>
        <w:t>彭</w:t>
      </w:r>
      <w:proofErr w:type="gramEnd"/>
      <w:r>
        <w:rPr>
          <w:rFonts w:ascii="仿宋" w:eastAsia="仿宋" w:hAnsi="仿宋" w:cs="宋体" w:hint="eastAsia"/>
          <w:sz w:val="28"/>
          <w:szCs w:val="28"/>
        </w:rPr>
        <w:t xml:space="preserve">  </w:t>
      </w:r>
      <w:proofErr w:type="gramStart"/>
      <w:r>
        <w:rPr>
          <w:rFonts w:ascii="仿宋" w:eastAsia="仿宋" w:hAnsi="仿宋" w:cs="宋体" w:hint="eastAsia"/>
          <w:sz w:val="28"/>
          <w:szCs w:val="28"/>
        </w:rPr>
        <w:t>翊</w:t>
      </w:r>
      <w:proofErr w:type="gramEnd"/>
      <w:r>
        <w:rPr>
          <w:rFonts w:ascii="仿宋" w:eastAsia="仿宋" w:hAnsi="仿宋" w:cs="宋体" w:hint="eastAsia"/>
          <w:sz w:val="28"/>
          <w:szCs w:val="28"/>
        </w:rPr>
        <w:t xml:space="preserve">  四川省教育厅副厅长</w:t>
      </w:r>
    </w:p>
    <w:p w:rsidR="00C24C84" w:rsidRDefault="000E43D1">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副主任委员：</w:t>
      </w:r>
    </w:p>
    <w:p w:rsidR="00C24C84" w:rsidRDefault="000E43D1">
      <w:pPr>
        <w:adjustRightInd w:val="0"/>
        <w:snapToGrid w:val="0"/>
        <w:spacing w:line="360" w:lineRule="auto"/>
        <w:ind w:firstLineChars="400" w:firstLine="1120"/>
        <w:rPr>
          <w:rFonts w:ascii="仿宋" w:eastAsia="仿宋" w:hAnsi="仿宋" w:cs="宋体"/>
          <w:sz w:val="28"/>
          <w:szCs w:val="28"/>
        </w:rPr>
      </w:pPr>
      <w:bookmarkStart w:id="0" w:name="_GoBack"/>
      <w:r>
        <w:rPr>
          <w:rFonts w:ascii="仿宋" w:eastAsia="仿宋" w:hAnsi="仿宋" w:cs="宋体" w:hint="eastAsia"/>
          <w:sz w:val="28"/>
          <w:szCs w:val="28"/>
        </w:rPr>
        <w:t>杨亚培  四川省教育厅</w:t>
      </w:r>
      <w:r w:rsidR="001930C0">
        <w:rPr>
          <w:rFonts w:ascii="仿宋" w:eastAsia="仿宋" w:hAnsi="仿宋" w:cs="宋体" w:hint="eastAsia"/>
          <w:sz w:val="28"/>
          <w:szCs w:val="28"/>
        </w:rPr>
        <w:t>二级巡视员，</w:t>
      </w:r>
      <w:r>
        <w:rPr>
          <w:rFonts w:ascii="仿宋" w:eastAsia="仿宋" w:hAnsi="仿宋" w:cs="宋体" w:hint="eastAsia"/>
          <w:sz w:val="28"/>
          <w:szCs w:val="28"/>
        </w:rPr>
        <w:t>高教处处长</w:t>
      </w:r>
    </w:p>
    <w:bookmarkEnd w:id="0"/>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宋亚兰  四川省教育厅高教处副处长</w:t>
      </w:r>
    </w:p>
    <w:p w:rsidR="00C24C84" w:rsidRDefault="000E43D1">
      <w:pPr>
        <w:adjustRightInd w:val="0"/>
        <w:snapToGrid w:val="0"/>
        <w:spacing w:line="360" w:lineRule="auto"/>
        <w:ind w:firstLineChars="400" w:firstLine="1120"/>
        <w:rPr>
          <w:rFonts w:ascii="仿宋" w:eastAsia="仿宋" w:hAnsi="仿宋" w:cs="宋体"/>
          <w:sz w:val="28"/>
          <w:szCs w:val="28"/>
        </w:rPr>
      </w:pPr>
      <w:proofErr w:type="gramStart"/>
      <w:r>
        <w:rPr>
          <w:rFonts w:ascii="仿宋" w:eastAsia="仿宋" w:hAnsi="仿宋" w:cs="宋体" w:hint="eastAsia"/>
          <w:sz w:val="28"/>
          <w:szCs w:val="28"/>
        </w:rPr>
        <w:t>严余松</w:t>
      </w:r>
      <w:proofErr w:type="gramEnd"/>
      <w:r>
        <w:rPr>
          <w:rFonts w:ascii="仿宋" w:eastAsia="仿宋" w:hAnsi="仿宋" w:cs="宋体" w:hint="eastAsia"/>
          <w:sz w:val="28"/>
          <w:szCs w:val="28"/>
        </w:rPr>
        <w:t xml:space="preserve">  成都工业学院校长</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刘保县  成都工业学院副校长</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韩  虎  四川长江职业学院执行院长</w:t>
      </w:r>
    </w:p>
    <w:p w:rsidR="00C24C84" w:rsidRDefault="000E43D1">
      <w:pPr>
        <w:adjustRightInd w:val="0"/>
        <w:snapToGrid w:val="0"/>
        <w:spacing w:line="360" w:lineRule="auto"/>
        <w:ind w:firstLineChars="221" w:firstLine="621"/>
        <w:rPr>
          <w:rFonts w:ascii="仿宋" w:eastAsia="仿宋" w:hAnsi="仿宋" w:cs="宋体"/>
          <w:sz w:val="28"/>
          <w:szCs w:val="28"/>
        </w:rPr>
      </w:pPr>
      <w:r>
        <w:rPr>
          <w:rFonts w:ascii="仿宋" w:eastAsia="仿宋" w:hAnsi="仿宋" w:cs="宋体" w:hint="eastAsia"/>
          <w:b/>
          <w:sz w:val="28"/>
          <w:szCs w:val="28"/>
        </w:rPr>
        <w:t>委  员</w:t>
      </w:r>
      <w:r>
        <w:rPr>
          <w:rFonts w:ascii="仿宋" w:eastAsia="仿宋" w:hAnsi="仿宋" w:cs="宋体" w:hint="eastAsia"/>
          <w:sz w:val="28"/>
          <w:szCs w:val="28"/>
        </w:rPr>
        <w:t>：</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谭新亚  四川省建设工程质量安全与监理协会会长</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聂长兵  四川省经济和信息化</w:t>
      </w:r>
      <w:proofErr w:type="gramStart"/>
      <w:r>
        <w:rPr>
          <w:rFonts w:ascii="仿宋" w:eastAsia="仿宋" w:hAnsi="仿宋" w:cs="宋体" w:hint="eastAsia"/>
          <w:sz w:val="28"/>
          <w:szCs w:val="28"/>
        </w:rPr>
        <w:t>厅教培处</w:t>
      </w:r>
      <w:proofErr w:type="gramEnd"/>
      <w:r>
        <w:rPr>
          <w:rFonts w:ascii="仿宋" w:eastAsia="仿宋" w:hAnsi="仿宋" w:cs="宋体" w:hint="eastAsia"/>
          <w:sz w:val="28"/>
          <w:szCs w:val="28"/>
        </w:rPr>
        <w:t>副处长、成都工业学院校</w:t>
      </w:r>
      <w:r>
        <w:rPr>
          <w:rFonts w:ascii="仿宋" w:eastAsia="仿宋" w:hAnsi="仿宋" w:cs="宋体" w:hint="eastAsia"/>
          <w:sz w:val="28"/>
          <w:szCs w:val="28"/>
        </w:rPr>
        <w:lastRenderedPageBreak/>
        <w:t>长助理（挂职）</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薛学轩  四川省住房和城乡建设厅信息中心主任</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高  波  四川省教育厅高教处一级主任科员</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耿  兵  四川长江职业学院常务副院长</w:t>
      </w:r>
    </w:p>
    <w:p w:rsidR="00C24C84" w:rsidRDefault="000E43D1">
      <w:pPr>
        <w:adjustRightInd w:val="0"/>
        <w:snapToGrid w:val="0"/>
        <w:spacing w:line="360" w:lineRule="auto"/>
        <w:ind w:firstLineChars="202" w:firstLine="568"/>
        <w:rPr>
          <w:rFonts w:ascii="仿宋" w:eastAsia="仿宋" w:hAnsi="仿宋" w:cs="宋体"/>
          <w:b/>
          <w:sz w:val="28"/>
          <w:szCs w:val="28"/>
        </w:rPr>
      </w:pPr>
      <w:r>
        <w:rPr>
          <w:rFonts w:ascii="仿宋" w:eastAsia="仿宋" w:hAnsi="仿宋" w:cs="宋体" w:hint="eastAsia"/>
          <w:b/>
          <w:sz w:val="28"/>
          <w:szCs w:val="28"/>
        </w:rPr>
        <w:t>（二）竞赛执委会：</w:t>
      </w:r>
    </w:p>
    <w:p w:rsidR="00C24C84" w:rsidRDefault="000E43D1">
      <w:pPr>
        <w:adjustRightInd w:val="0"/>
        <w:snapToGrid w:val="0"/>
        <w:spacing w:line="360" w:lineRule="auto"/>
        <w:ind w:firstLineChars="202" w:firstLine="568"/>
        <w:rPr>
          <w:rFonts w:ascii="仿宋" w:eastAsia="仿宋" w:hAnsi="仿宋" w:cs="宋体"/>
          <w:sz w:val="28"/>
          <w:szCs w:val="28"/>
        </w:rPr>
      </w:pPr>
      <w:r>
        <w:rPr>
          <w:rFonts w:ascii="仿宋" w:eastAsia="仿宋" w:hAnsi="仿宋" w:cs="宋体" w:hint="eastAsia"/>
          <w:b/>
          <w:sz w:val="28"/>
          <w:szCs w:val="28"/>
        </w:rPr>
        <w:t>主任委员：</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耿  兵  四川长江职业学院常务副院长</w:t>
      </w:r>
    </w:p>
    <w:p w:rsidR="00C24C84" w:rsidRDefault="000E43D1">
      <w:pPr>
        <w:adjustRightInd w:val="0"/>
        <w:snapToGrid w:val="0"/>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副主任委员：</w:t>
      </w:r>
      <w:r>
        <w:rPr>
          <w:rFonts w:ascii="仿宋" w:eastAsia="仿宋" w:hAnsi="仿宋" w:cs="宋体" w:hint="eastAsia"/>
          <w:sz w:val="28"/>
          <w:szCs w:val="28"/>
        </w:rPr>
        <w:t xml:space="preserve"> </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sz w:val="28"/>
          <w:szCs w:val="28"/>
        </w:rPr>
        <w:t>李成大</w:t>
      </w:r>
      <w:r>
        <w:rPr>
          <w:rFonts w:ascii="仿宋" w:eastAsia="仿宋" w:hAnsi="仿宋" w:cs="宋体" w:hint="eastAsia"/>
          <w:sz w:val="28"/>
          <w:szCs w:val="28"/>
        </w:rPr>
        <w:t xml:space="preserve">  成都工业学院</w:t>
      </w:r>
      <w:r>
        <w:rPr>
          <w:rFonts w:ascii="仿宋" w:eastAsia="仿宋" w:hAnsi="仿宋" w:cs="宋体"/>
          <w:sz w:val="28"/>
          <w:szCs w:val="28"/>
        </w:rPr>
        <w:t>教务处处长</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赵  立  成都工业学院建筑与环境工程学院副院长</w:t>
      </w:r>
    </w:p>
    <w:p w:rsidR="00C24C84" w:rsidRDefault="000E43D1" w:rsidP="00EE7F5D">
      <w:pPr>
        <w:adjustRightInd w:val="0"/>
        <w:snapToGrid w:val="0"/>
        <w:spacing w:line="360" w:lineRule="auto"/>
        <w:ind w:firstLineChars="402" w:firstLine="1126"/>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徐  广  四川长江职业学院副院长</w:t>
      </w:r>
    </w:p>
    <w:p w:rsidR="00C24C84" w:rsidRDefault="000E43D1" w:rsidP="00EE7F5D">
      <w:pPr>
        <w:adjustRightInd w:val="0"/>
        <w:snapToGrid w:val="0"/>
        <w:spacing w:line="360" w:lineRule="auto"/>
        <w:ind w:firstLineChars="402" w:firstLine="1126"/>
        <w:rPr>
          <w:rFonts w:ascii="仿宋" w:eastAsia="仿宋" w:hAnsi="仿宋" w:cs="宋体"/>
          <w:color w:val="000000" w:themeColor="text1"/>
          <w:sz w:val="28"/>
          <w:szCs w:val="28"/>
        </w:rPr>
      </w:pPr>
      <w:r>
        <w:rPr>
          <w:rFonts w:ascii="仿宋" w:eastAsia="仿宋" w:hAnsi="仿宋" w:cs="宋体" w:hint="eastAsia"/>
          <w:color w:val="000000" w:themeColor="text1"/>
          <w:sz w:val="28"/>
          <w:szCs w:val="28"/>
        </w:rPr>
        <w:t>龚长兰  四川长江职业学院建筑与设计系主任、川港不动产发展研究中心主任</w:t>
      </w:r>
    </w:p>
    <w:p w:rsidR="00C24C84" w:rsidRDefault="000E43D1">
      <w:pPr>
        <w:adjustRightInd w:val="0"/>
        <w:snapToGrid w:val="0"/>
        <w:spacing w:line="360" w:lineRule="auto"/>
        <w:ind w:firstLineChars="200" w:firstLine="562"/>
        <w:rPr>
          <w:rFonts w:ascii="仿宋" w:eastAsia="仿宋" w:hAnsi="仿宋" w:cs="宋体"/>
          <w:sz w:val="28"/>
          <w:szCs w:val="28"/>
        </w:rPr>
      </w:pPr>
      <w:r>
        <w:rPr>
          <w:rFonts w:ascii="仿宋" w:eastAsia="仿宋" w:hAnsi="仿宋" w:cs="宋体" w:hint="eastAsia"/>
          <w:b/>
          <w:sz w:val="28"/>
          <w:szCs w:val="28"/>
        </w:rPr>
        <w:t>委  员：</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黄晓燕  成都工业学院产教融合办公室主任、</w:t>
      </w:r>
      <w:proofErr w:type="gramStart"/>
      <w:r>
        <w:rPr>
          <w:rFonts w:ascii="仿宋" w:eastAsia="仿宋" w:hAnsi="仿宋" w:cs="宋体" w:hint="eastAsia"/>
          <w:sz w:val="28"/>
          <w:szCs w:val="28"/>
        </w:rPr>
        <w:t>厅委共建</w:t>
      </w:r>
      <w:proofErr w:type="gramEnd"/>
      <w:r>
        <w:rPr>
          <w:rFonts w:ascii="仿宋" w:eastAsia="仿宋" w:hAnsi="仿宋" w:cs="宋体" w:hint="eastAsia"/>
          <w:sz w:val="28"/>
          <w:szCs w:val="28"/>
        </w:rPr>
        <w:t>办公室主任</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proofErr w:type="gramStart"/>
      <w:r>
        <w:rPr>
          <w:rFonts w:ascii="仿宋" w:eastAsia="仿宋" w:hAnsi="仿宋" w:cs="宋体" w:hint="eastAsia"/>
          <w:sz w:val="28"/>
          <w:szCs w:val="28"/>
        </w:rPr>
        <w:t>肖尚辉</w:t>
      </w:r>
      <w:proofErr w:type="gramEnd"/>
      <w:r>
        <w:rPr>
          <w:rFonts w:ascii="仿宋" w:eastAsia="仿宋" w:hAnsi="仿宋" w:cs="宋体" w:hint="eastAsia"/>
          <w:sz w:val="28"/>
          <w:szCs w:val="28"/>
        </w:rPr>
        <w:t xml:space="preserve">  成都工业学院</w:t>
      </w:r>
      <w:r>
        <w:rPr>
          <w:rFonts w:ascii="仿宋" w:eastAsia="仿宋" w:hAnsi="仿宋" w:cs="宋体"/>
          <w:sz w:val="28"/>
          <w:szCs w:val="28"/>
        </w:rPr>
        <w:t>教务处</w:t>
      </w:r>
      <w:r>
        <w:rPr>
          <w:rFonts w:ascii="仿宋" w:eastAsia="仿宋" w:hAnsi="仿宋" w:cs="宋体" w:hint="eastAsia"/>
          <w:sz w:val="28"/>
          <w:szCs w:val="28"/>
        </w:rPr>
        <w:t>副</w:t>
      </w:r>
      <w:r>
        <w:rPr>
          <w:rFonts w:ascii="仿宋" w:eastAsia="仿宋" w:hAnsi="仿宋" w:cs="宋体"/>
          <w:sz w:val="28"/>
          <w:szCs w:val="28"/>
        </w:rPr>
        <w:t>处长</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谢志萍  成都工业学院</w:t>
      </w:r>
      <w:r>
        <w:rPr>
          <w:rFonts w:ascii="仿宋" w:eastAsia="仿宋" w:hAnsi="仿宋" w:cs="宋体"/>
          <w:sz w:val="28"/>
          <w:szCs w:val="28"/>
        </w:rPr>
        <w:t>教务处</w:t>
      </w:r>
      <w:r>
        <w:rPr>
          <w:rFonts w:ascii="仿宋" w:eastAsia="仿宋" w:hAnsi="仿宋" w:cs="宋体" w:hint="eastAsia"/>
          <w:sz w:val="28"/>
          <w:szCs w:val="28"/>
        </w:rPr>
        <w:t>副</w:t>
      </w:r>
      <w:r>
        <w:rPr>
          <w:rFonts w:ascii="仿宋" w:eastAsia="仿宋" w:hAnsi="仿宋" w:cs="宋体"/>
          <w:sz w:val="28"/>
          <w:szCs w:val="28"/>
        </w:rPr>
        <w:t>处长</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 xml:space="preserve">刘  </w:t>
      </w:r>
      <w:proofErr w:type="gramStart"/>
      <w:r>
        <w:rPr>
          <w:rFonts w:ascii="仿宋" w:eastAsia="仿宋" w:hAnsi="仿宋" w:cs="宋体" w:hint="eastAsia"/>
          <w:sz w:val="28"/>
          <w:szCs w:val="28"/>
        </w:rPr>
        <w:t>颖</w:t>
      </w:r>
      <w:proofErr w:type="gramEnd"/>
      <w:r>
        <w:rPr>
          <w:rFonts w:ascii="仿宋" w:eastAsia="仿宋" w:hAnsi="仿宋" w:cs="宋体" w:hint="eastAsia"/>
          <w:sz w:val="28"/>
          <w:szCs w:val="28"/>
        </w:rPr>
        <w:t xml:space="preserve">  四川长江职业学院对外合作处处长</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田克明  四川长江职业学院教务处处长</w:t>
      </w:r>
    </w:p>
    <w:p w:rsidR="00C24C84" w:rsidRDefault="000E43D1">
      <w:pPr>
        <w:adjustRightInd w:val="0"/>
        <w:snapToGrid w:val="0"/>
        <w:spacing w:line="360" w:lineRule="auto"/>
        <w:ind w:firstLineChars="202" w:firstLine="568"/>
        <w:rPr>
          <w:rFonts w:ascii="仿宋" w:eastAsia="仿宋" w:hAnsi="仿宋" w:cs="宋体"/>
          <w:b/>
          <w:sz w:val="28"/>
          <w:szCs w:val="28"/>
        </w:rPr>
      </w:pPr>
      <w:r>
        <w:rPr>
          <w:rFonts w:ascii="仿宋" w:eastAsia="仿宋" w:hAnsi="仿宋" w:cs="宋体" w:hint="eastAsia"/>
          <w:b/>
          <w:sz w:val="28"/>
          <w:szCs w:val="28"/>
        </w:rPr>
        <w:t>（三）竞赛执委会办公室</w:t>
      </w:r>
    </w:p>
    <w:p w:rsidR="00C24C84" w:rsidRDefault="000E43D1">
      <w:pPr>
        <w:adjustRightInd w:val="0"/>
        <w:snapToGrid w:val="0"/>
        <w:spacing w:line="360" w:lineRule="auto"/>
        <w:ind w:firstLineChars="202" w:firstLine="568"/>
        <w:rPr>
          <w:rFonts w:ascii="仿宋" w:eastAsia="仿宋" w:hAnsi="仿宋" w:cs="宋体"/>
          <w:sz w:val="28"/>
          <w:szCs w:val="28"/>
        </w:rPr>
      </w:pPr>
      <w:r>
        <w:rPr>
          <w:rFonts w:ascii="仿宋" w:eastAsia="仿宋" w:hAnsi="仿宋" w:cs="宋体" w:hint="eastAsia"/>
          <w:b/>
          <w:sz w:val="28"/>
          <w:szCs w:val="28"/>
        </w:rPr>
        <w:t>主  任：</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赵  立  成都工业学院建筑与环境工程学院副院长</w:t>
      </w:r>
    </w:p>
    <w:p w:rsidR="00C24C84" w:rsidRDefault="000E43D1">
      <w:pPr>
        <w:adjustRightInd w:val="0"/>
        <w:snapToGrid w:val="0"/>
        <w:spacing w:line="360" w:lineRule="auto"/>
        <w:rPr>
          <w:rFonts w:ascii="仿宋" w:eastAsia="仿宋" w:hAnsi="仿宋" w:cs="宋体"/>
          <w:color w:val="FF0000"/>
          <w:sz w:val="28"/>
          <w:szCs w:val="28"/>
        </w:rPr>
      </w:pPr>
      <w:r>
        <w:rPr>
          <w:rFonts w:ascii="仿宋" w:eastAsia="仿宋" w:hAnsi="仿宋" w:cs="宋体" w:hint="eastAsia"/>
          <w:color w:val="FF0000"/>
          <w:sz w:val="28"/>
          <w:szCs w:val="28"/>
        </w:rPr>
        <w:t xml:space="preserve">    </w:t>
      </w:r>
      <w:r>
        <w:rPr>
          <w:rFonts w:ascii="仿宋" w:eastAsia="仿宋" w:hAnsi="仿宋" w:cs="宋体" w:hint="eastAsia"/>
          <w:b/>
          <w:sz w:val="28"/>
          <w:szCs w:val="28"/>
        </w:rPr>
        <w:t>副主任：</w:t>
      </w:r>
    </w:p>
    <w:p w:rsidR="00C24C84" w:rsidRDefault="000E43D1" w:rsidP="00EE7F5D">
      <w:pPr>
        <w:adjustRightInd w:val="0"/>
        <w:snapToGrid w:val="0"/>
        <w:spacing w:line="360" w:lineRule="auto"/>
        <w:ind w:firstLineChars="402" w:firstLine="1126"/>
        <w:rPr>
          <w:rFonts w:ascii="仿宋" w:eastAsia="仿宋" w:hAnsi="仿宋" w:cs="宋体"/>
          <w:sz w:val="28"/>
          <w:szCs w:val="28"/>
        </w:rPr>
      </w:pPr>
      <w:r>
        <w:rPr>
          <w:rFonts w:ascii="仿宋" w:eastAsia="仿宋" w:hAnsi="仿宋" w:cs="宋体" w:hint="eastAsia"/>
          <w:sz w:val="28"/>
          <w:szCs w:val="28"/>
        </w:rPr>
        <w:t>龚长兰  四川长江职业学院建筑与设计系主任、川港不动产发展</w:t>
      </w:r>
      <w:r>
        <w:rPr>
          <w:rFonts w:ascii="仿宋" w:eastAsia="仿宋" w:hAnsi="仿宋" w:cs="宋体" w:hint="eastAsia"/>
          <w:sz w:val="28"/>
          <w:szCs w:val="28"/>
        </w:rPr>
        <w:lastRenderedPageBreak/>
        <w:t>研究中心主任</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刘林峰  四川时代信建工程管理有限公司总经理</w:t>
      </w:r>
    </w:p>
    <w:p w:rsidR="00C24C84" w:rsidRDefault="000E43D1">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委  员：</w:t>
      </w:r>
    </w:p>
    <w:p w:rsidR="00C24C84" w:rsidRDefault="000E43D1">
      <w:pPr>
        <w:adjustRightInd w:val="0"/>
        <w:snapToGrid w:val="0"/>
        <w:spacing w:line="360" w:lineRule="auto"/>
        <w:ind w:firstLineChars="400" w:firstLine="1120"/>
        <w:rPr>
          <w:rFonts w:ascii="仿宋" w:eastAsia="仿宋" w:hAnsi="仿宋" w:cs="宋体"/>
          <w:sz w:val="28"/>
          <w:szCs w:val="28"/>
        </w:rPr>
      </w:pPr>
      <w:proofErr w:type="gramStart"/>
      <w:r>
        <w:rPr>
          <w:rFonts w:ascii="仿宋" w:eastAsia="仿宋" w:hAnsi="仿宋" w:cs="宋体" w:hint="eastAsia"/>
          <w:sz w:val="28"/>
          <w:szCs w:val="28"/>
        </w:rPr>
        <w:t>程志巧</w:t>
      </w:r>
      <w:proofErr w:type="gramEnd"/>
      <w:r>
        <w:rPr>
          <w:rFonts w:ascii="仿宋" w:eastAsia="仿宋" w:hAnsi="仿宋" w:cs="宋体" w:hint="eastAsia"/>
          <w:sz w:val="28"/>
          <w:szCs w:val="28"/>
        </w:rPr>
        <w:t xml:space="preserve">  成都工业学院</w:t>
      </w:r>
      <w:r w:rsidR="004E29C0">
        <w:rPr>
          <w:rFonts w:ascii="仿宋" w:eastAsia="仿宋" w:hAnsi="仿宋" w:cs="宋体" w:hint="eastAsia"/>
          <w:sz w:val="28"/>
          <w:szCs w:val="28"/>
        </w:rPr>
        <w:t>建筑与环境工程学院</w:t>
      </w:r>
      <w:r>
        <w:rPr>
          <w:rFonts w:ascii="仿宋" w:eastAsia="仿宋" w:hAnsi="仿宋" w:cs="宋体" w:hint="eastAsia"/>
          <w:sz w:val="28"/>
          <w:szCs w:val="28"/>
        </w:rPr>
        <w:t xml:space="preserve">建筑工程教研室主任  </w:t>
      </w:r>
    </w:p>
    <w:p w:rsidR="00C24C84" w:rsidRDefault="000E43D1">
      <w:pPr>
        <w:adjustRightInd w:val="0"/>
        <w:snapToGrid w:val="0"/>
        <w:spacing w:line="360" w:lineRule="auto"/>
        <w:ind w:firstLineChars="400" w:firstLine="1120"/>
        <w:rPr>
          <w:rFonts w:ascii="仿宋" w:eastAsia="仿宋" w:hAnsi="仿宋" w:cs="宋体"/>
          <w:sz w:val="28"/>
          <w:szCs w:val="28"/>
        </w:rPr>
      </w:pPr>
      <w:proofErr w:type="gramStart"/>
      <w:r>
        <w:rPr>
          <w:rFonts w:ascii="仿宋" w:eastAsia="仿宋" w:hAnsi="仿宋" w:cs="宋体" w:hint="eastAsia"/>
          <w:sz w:val="28"/>
          <w:szCs w:val="28"/>
        </w:rPr>
        <w:t>龙露鸿</w:t>
      </w:r>
      <w:proofErr w:type="gramEnd"/>
      <w:r>
        <w:rPr>
          <w:rFonts w:ascii="仿宋" w:eastAsia="仿宋" w:hAnsi="仿宋" w:cs="宋体" w:hint="eastAsia"/>
          <w:sz w:val="28"/>
          <w:szCs w:val="28"/>
        </w:rPr>
        <w:t xml:space="preserve">  成都工业学院建筑与环境工程学院教学秘书</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吴  勇  成都工业学院建筑与环境工程学院团总支书记</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 xml:space="preserve">吴  </w:t>
      </w:r>
      <w:proofErr w:type="gramStart"/>
      <w:r>
        <w:rPr>
          <w:rFonts w:ascii="仿宋" w:eastAsia="仿宋" w:hAnsi="仿宋" w:cs="宋体" w:hint="eastAsia"/>
          <w:sz w:val="28"/>
          <w:szCs w:val="28"/>
        </w:rPr>
        <w:t>靓</w:t>
      </w:r>
      <w:proofErr w:type="gramEnd"/>
      <w:r>
        <w:rPr>
          <w:rFonts w:ascii="仿宋" w:eastAsia="仿宋" w:hAnsi="仿宋" w:cs="宋体" w:hint="eastAsia"/>
          <w:sz w:val="28"/>
          <w:szCs w:val="28"/>
        </w:rPr>
        <w:t xml:space="preserve">  成都工业学院建筑与环境工程学院辅导员 </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尹凤霞  四川长江职业学院建筑与设计</w:t>
      </w:r>
      <w:proofErr w:type="gramStart"/>
      <w:r>
        <w:rPr>
          <w:rFonts w:ascii="仿宋" w:eastAsia="仿宋" w:hAnsi="仿宋" w:cs="宋体" w:hint="eastAsia"/>
          <w:sz w:val="28"/>
          <w:szCs w:val="28"/>
        </w:rPr>
        <w:t>系建设</w:t>
      </w:r>
      <w:proofErr w:type="gramEnd"/>
      <w:r>
        <w:rPr>
          <w:rFonts w:ascii="仿宋" w:eastAsia="仿宋" w:hAnsi="仿宋" w:cs="宋体" w:hint="eastAsia"/>
          <w:sz w:val="28"/>
          <w:szCs w:val="28"/>
        </w:rPr>
        <w:t>工程管理专业主任</w:t>
      </w:r>
    </w:p>
    <w:p w:rsidR="00C24C84" w:rsidRDefault="000E43D1">
      <w:pPr>
        <w:adjustRightInd w:val="0"/>
        <w:snapToGrid w:val="0"/>
        <w:spacing w:line="360" w:lineRule="auto"/>
        <w:ind w:firstLineChars="400" w:firstLine="1120"/>
        <w:rPr>
          <w:rFonts w:ascii="仿宋" w:eastAsia="仿宋" w:hAnsi="仿宋" w:cs="宋体"/>
          <w:sz w:val="28"/>
          <w:szCs w:val="28"/>
        </w:rPr>
      </w:pPr>
      <w:proofErr w:type="gramStart"/>
      <w:r>
        <w:rPr>
          <w:rFonts w:ascii="仿宋" w:eastAsia="仿宋" w:hAnsi="仿宋" w:cs="宋体" w:hint="eastAsia"/>
          <w:sz w:val="28"/>
          <w:szCs w:val="28"/>
        </w:rPr>
        <w:t>廖</w:t>
      </w:r>
      <w:proofErr w:type="gramEnd"/>
      <w:r>
        <w:rPr>
          <w:rFonts w:ascii="仿宋" w:eastAsia="仿宋" w:hAnsi="仿宋" w:cs="宋体" w:hint="eastAsia"/>
          <w:sz w:val="28"/>
          <w:szCs w:val="28"/>
        </w:rPr>
        <w:t xml:space="preserve">  荣  四川长江职业学院建筑与设计系工种实训中心负责人</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吴春梅  四川长江职业学院建筑与设计系物业管理专业主任助理</w:t>
      </w:r>
    </w:p>
    <w:p w:rsidR="00C24C84" w:rsidRDefault="000E43D1">
      <w:pPr>
        <w:adjustRightInd w:val="0"/>
        <w:snapToGrid w:val="0"/>
        <w:spacing w:line="360" w:lineRule="auto"/>
        <w:ind w:firstLineChars="400" w:firstLine="1120"/>
        <w:rPr>
          <w:rFonts w:ascii="仿宋" w:eastAsia="仿宋" w:hAnsi="仿宋" w:cs="宋体"/>
          <w:sz w:val="28"/>
          <w:szCs w:val="28"/>
        </w:rPr>
      </w:pPr>
      <w:r>
        <w:rPr>
          <w:rFonts w:ascii="仿宋" w:eastAsia="仿宋" w:hAnsi="仿宋" w:cs="宋体" w:hint="eastAsia"/>
          <w:sz w:val="28"/>
          <w:szCs w:val="28"/>
        </w:rPr>
        <w:t xml:space="preserve">王  </w:t>
      </w:r>
      <w:proofErr w:type="gramStart"/>
      <w:r>
        <w:rPr>
          <w:rFonts w:ascii="仿宋" w:eastAsia="仿宋" w:hAnsi="仿宋" w:cs="宋体" w:hint="eastAsia"/>
          <w:sz w:val="28"/>
          <w:szCs w:val="28"/>
        </w:rPr>
        <w:t>晶</w:t>
      </w:r>
      <w:proofErr w:type="gramEnd"/>
      <w:r>
        <w:rPr>
          <w:rFonts w:ascii="仿宋" w:eastAsia="仿宋" w:hAnsi="仿宋" w:cs="宋体" w:hint="eastAsia"/>
          <w:sz w:val="28"/>
          <w:szCs w:val="28"/>
        </w:rPr>
        <w:t xml:space="preserve">  四川长江职业学院建筑与设计系教务管理科科长</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八、竞赛专项设置</w:t>
      </w:r>
    </w:p>
    <w:p w:rsidR="00C24C84" w:rsidRDefault="000E43D1">
      <w:pPr>
        <w:adjustRightInd w:val="0"/>
        <w:snapToGrid w:val="0"/>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（一）竞赛内容</w:t>
      </w:r>
      <w:bookmarkStart w:id="1" w:name="_Hlk508024400"/>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本次竞赛每支参赛队的总分由参赛作品成果得分和作品现场答辩得分两部分组成。具体竞赛内容如下：</w:t>
      </w:r>
    </w:p>
    <w:p w:rsidR="00C24C84" w:rsidRDefault="000E43D1" w:rsidP="00EE7F5D">
      <w:pPr>
        <w:numPr>
          <w:ilvl w:val="0"/>
          <w:numId w:val="1"/>
        </w:num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参赛作品</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参赛作品包含基本建模要求部分、模型应用部分以及选做扩展部分，主要考核参赛队在识图、建模、算量、后期应用等方面的专业知识；在规定时间完成比赛任务的工作态度；与团队其他成员协作配合的沟通能力。参赛队按照规定方式在规定的时间内完成指定竞赛题目（包括模型文件、后期应用文件、应用成果文档等）。本次大赛评审委员会邀请行业及高校专家，对所有参赛作品进行打分，以加权平均分进行评比。</w:t>
      </w:r>
    </w:p>
    <w:p w:rsidR="00C24C84" w:rsidRDefault="000E43D1" w:rsidP="00EE7F5D">
      <w:pPr>
        <w:numPr>
          <w:ilvl w:val="0"/>
          <w:numId w:val="1"/>
        </w:num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现场答辩</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现场答辩主要考核参赛队的作品展示效果和回答评委会专家提问的情况，参赛队员可以采用文档、图片、PPT、视频等形式介绍参赛作品的基本</w:t>
      </w:r>
      <w:r>
        <w:rPr>
          <w:rFonts w:ascii="仿宋" w:eastAsia="仿宋" w:hAnsi="仿宋" w:cs="宋体" w:hint="eastAsia"/>
          <w:sz w:val="28"/>
          <w:szCs w:val="28"/>
        </w:rPr>
        <w:lastRenderedPageBreak/>
        <w:t>情况、BIM应用及创新点，并回答评委会专家的提问，评委会专家根据答辩情况进行打分。</w:t>
      </w:r>
    </w:p>
    <w:bookmarkEnd w:id="1"/>
    <w:p w:rsidR="00C24C84" w:rsidRDefault="000E43D1">
      <w:pPr>
        <w:pStyle w:val="a3"/>
        <w:spacing w:line="360" w:lineRule="auto"/>
        <w:ind w:firstLineChars="200" w:firstLine="562"/>
        <w:rPr>
          <w:rFonts w:ascii="仿宋" w:eastAsia="仿宋" w:hAnsi="仿宋" w:cs="宋体"/>
          <w:b/>
          <w:sz w:val="28"/>
          <w:szCs w:val="28"/>
        </w:rPr>
      </w:pPr>
      <w:r>
        <w:rPr>
          <w:rFonts w:ascii="仿宋" w:eastAsia="仿宋" w:hAnsi="仿宋" w:cs="宋体" w:hint="eastAsia"/>
          <w:b/>
          <w:sz w:val="28"/>
          <w:szCs w:val="28"/>
        </w:rPr>
        <w:t>（二）竞赛依据</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BIM建模、工程量统计、后期应用等内容，标准与精度参考依据：</w:t>
      </w:r>
    </w:p>
    <w:p w:rsidR="00C24C84" w:rsidRDefault="000E43D1" w:rsidP="00EE7F5D">
      <w:pPr>
        <w:adjustRightInd w:val="0"/>
        <w:snapToGrid w:val="0"/>
        <w:spacing w:line="360" w:lineRule="auto"/>
        <w:ind w:firstLineChars="221" w:firstLine="619"/>
        <w:rPr>
          <w:rFonts w:ascii="仿宋" w:eastAsia="仿宋" w:hAnsi="仿宋" w:cs="宋体"/>
          <w:sz w:val="28"/>
          <w:szCs w:val="28"/>
          <w:highlight w:val="cyan"/>
        </w:rPr>
      </w:pPr>
      <w:r>
        <w:rPr>
          <w:rFonts w:ascii="仿宋" w:eastAsia="仿宋" w:hAnsi="仿宋" w:cs="宋体" w:hint="eastAsia"/>
          <w:sz w:val="28"/>
          <w:szCs w:val="28"/>
        </w:rPr>
        <w:t>《建筑信息模型应用统一标准》GB/T51212；《建筑信息模型施工应用标准》GB/T51235；《建筑信息模型分类和编码标准》GB/T51269；《成都市民用建筑信息模型设计技术规定》；《混凝土结构施工图平面整体表示方法制图规则和构造详图》（16G101-1、16G101-2、16G101-3）；《房屋建筑与装饰工程工程量计算规范》GB50854-2013；《通用安装工程工程量计算规范》GB50856-2013等国家规范与标准、四川省行业规范与标准。</w:t>
      </w:r>
    </w:p>
    <w:p w:rsidR="00C24C84" w:rsidRDefault="000E43D1">
      <w:pPr>
        <w:adjustRightInd w:val="0"/>
        <w:snapToGrid w:val="0"/>
        <w:spacing w:line="360" w:lineRule="auto"/>
        <w:ind w:firstLineChars="221" w:firstLine="710"/>
        <w:rPr>
          <w:rFonts w:ascii="仿宋" w:eastAsia="仿宋" w:hAnsi="仿宋" w:cs="宋体"/>
          <w:b/>
          <w:szCs w:val="32"/>
        </w:rPr>
      </w:pPr>
      <w:r>
        <w:rPr>
          <w:rFonts w:ascii="仿宋" w:eastAsia="仿宋" w:hAnsi="仿宋" w:cs="宋体" w:hint="eastAsia"/>
          <w:b/>
          <w:szCs w:val="32"/>
        </w:rPr>
        <w:t>（三）计分规则</w:t>
      </w:r>
    </w:p>
    <w:p w:rsidR="00C24C84" w:rsidRDefault="000E43D1" w:rsidP="00EE7F5D">
      <w:pPr>
        <w:adjustRightInd w:val="0"/>
        <w:snapToGrid w:val="0"/>
        <w:spacing w:line="360" w:lineRule="auto"/>
        <w:ind w:firstLineChars="221" w:firstLine="619"/>
        <w:rPr>
          <w:rFonts w:ascii="仿宋" w:eastAsia="仿宋" w:hAnsi="仿宋" w:cs="仿宋"/>
          <w:sz w:val="28"/>
          <w:szCs w:val="28"/>
        </w:rPr>
      </w:pPr>
      <w:r>
        <w:rPr>
          <w:rFonts w:ascii="仿宋" w:eastAsia="仿宋" w:hAnsi="仿宋" w:cs="仿宋" w:hint="eastAsia"/>
          <w:sz w:val="28"/>
          <w:szCs w:val="28"/>
        </w:rPr>
        <w:t>每支参赛队的竞赛总分=参赛作品成果得分（200分）+作品现场答辩得分（100分）。</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九、竞赛方式</w:t>
      </w:r>
    </w:p>
    <w:p w:rsidR="00C24C84" w:rsidRDefault="000E43D1" w:rsidP="00EE7F5D">
      <w:pPr>
        <w:adjustRightInd w:val="0"/>
        <w:snapToGrid w:val="0"/>
        <w:spacing w:line="360" w:lineRule="auto"/>
        <w:ind w:firstLineChars="221" w:firstLine="619"/>
        <w:rPr>
          <w:rFonts w:ascii="仿宋" w:eastAsia="仿宋" w:hAnsi="仿宋" w:cs="宋体"/>
          <w:sz w:val="28"/>
          <w:szCs w:val="28"/>
        </w:rPr>
      </w:pPr>
      <w:bookmarkStart w:id="2" w:name="_Hlk508024512"/>
      <w:r>
        <w:rPr>
          <w:rFonts w:ascii="仿宋" w:eastAsia="仿宋" w:hAnsi="仿宋" w:cs="仿宋" w:hint="eastAsia"/>
          <w:sz w:val="28"/>
          <w:szCs w:val="28"/>
        </w:rPr>
        <w:t>参赛选手应为2019年6月30日前未毕业的本校在籍的普通全日制本科或高职高专学生</w:t>
      </w:r>
      <w:r>
        <w:rPr>
          <w:rFonts w:ascii="仿宋" w:eastAsia="仿宋" w:hAnsi="仿宋" w:cs="宋体" w:hint="eastAsia"/>
          <w:sz w:val="28"/>
          <w:szCs w:val="28"/>
        </w:rPr>
        <w:t>，性别、年龄不限。</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此次竞赛为团队赛，</w:t>
      </w:r>
      <w:r>
        <w:rPr>
          <w:rFonts w:ascii="仿宋" w:eastAsia="仿宋" w:hAnsi="仿宋" w:cs="仿宋" w:hint="eastAsia"/>
          <w:sz w:val="28"/>
          <w:szCs w:val="28"/>
        </w:rPr>
        <w:t>每校限报1支队伍，每支参赛队参赛选手数量不超过5名，指导教师1-2名，</w:t>
      </w:r>
      <w:r>
        <w:rPr>
          <w:rFonts w:ascii="仿宋" w:eastAsia="仿宋" w:hAnsi="仿宋" w:cs="仿宋"/>
          <w:sz w:val="28"/>
          <w:szCs w:val="28"/>
        </w:rPr>
        <w:t>指导老师为选手所在院校的教师</w:t>
      </w:r>
      <w:r>
        <w:rPr>
          <w:rFonts w:ascii="仿宋" w:eastAsia="仿宋" w:hAnsi="仿宋" w:cs="仿宋" w:hint="eastAsia"/>
          <w:sz w:val="28"/>
          <w:szCs w:val="28"/>
        </w:rPr>
        <w:t>。另外，每支参赛队可指派领队</w:t>
      </w:r>
      <w:r>
        <w:rPr>
          <w:rFonts w:ascii="仿宋" w:eastAsia="仿宋" w:hAnsi="仿宋" w:cs="仿宋"/>
          <w:sz w:val="28"/>
          <w:szCs w:val="28"/>
        </w:rPr>
        <w:t>1</w:t>
      </w:r>
      <w:r>
        <w:rPr>
          <w:rFonts w:ascii="仿宋" w:eastAsia="仿宋" w:hAnsi="仿宋" w:cs="仿宋" w:hint="eastAsia"/>
          <w:sz w:val="28"/>
          <w:szCs w:val="28"/>
        </w:rPr>
        <w:t>名（可由指导教师兼任）。参赛选手与指导老师不得跨校组队。</w:t>
      </w:r>
    </w:p>
    <w:p w:rsidR="00C24C84" w:rsidRDefault="000E43D1" w:rsidP="00EE7F5D">
      <w:pPr>
        <w:adjustRightInd w:val="0"/>
        <w:snapToGrid w:val="0"/>
        <w:spacing w:line="360" w:lineRule="auto"/>
        <w:ind w:firstLineChars="221" w:firstLine="619"/>
        <w:rPr>
          <w:rFonts w:ascii="仿宋" w:eastAsia="仿宋" w:hAnsi="仿宋" w:cs="仿宋"/>
          <w:sz w:val="28"/>
          <w:szCs w:val="28"/>
        </w:rPr>
      </w:pPr>
      <w:r>
        <w:rPr>
          <w:rFonts w:ascii="仿宋" w:eastAsia="仿宋" w:hAnsi="仿宋" w:cs="宋体" w:hint="eastAsia"/>
          <w:sz w:val="28"/>
          <w:szCs w:val="28"/>
        </w:rPr>
        <w:t>竞赛总分由参赛作品成果得分和作品现场答辩得分两部分组成。参赛作品由各参赛院校自行组织，按照竞赛文件要求完成，在规定时间内提交竞赛组委会，评委会经过评定对参赛作品打分。在作品现场答辩会上，参赛队员对参赛作品进行现场答辩，评委会根据答辩情况进行打分。</w:t>
      </w:r>
      <w:bookmarkEnd w:id="2"/>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十、奖项设置</w:t>
      </w:r>
    </w:p>
    <w:p w:rsidR="00C24C84" w:rsidRDefault="000E43D1" w:rsidP="00EE7F5D">
      <w:pPr>
        <w:adjustRightInd w:val="0"/>
        <w:snapToGrid w:val="0"/>
        <w:spacing w:line="360" w:lineRule="auto"/>
        <w:ind w:firstLineChars="221" w:firstLine="619"/>
        <w:rPr>
          <w:rFonts w:ascii="仿宋" w:eastAsia="仿宋" w:hAnsi="仿宋" w:cs="宋体"/>
          <w:b/>
          <w:sz w:val="28"/>
          <w:szCs w:val="28"/>
        </w:rPr>
      </w:pPr>
      <w:r>
        <w:rPr>
          <w:rFonts w:ascii="仿宋" w:eastAsia="仿宋" w:hAnsi="仿宋" w:cs="宋体" w:hint="eastAsia"/>
          <w:sz w:val="28"/>
          <w:szCs w:val="28"/>
        </w:rPr>
        <w:lastRenderedPageBreak/>
        <w:t>本次竞赛以参赛团队为单位设立奖项，每支参赛队的竞赛总分由参赛作品成果得分和作品现场答辩得分两部分组成。分设一、二、三等奖。以参赛队总数为基数，获奖比例分别为10%、20%、30%（小数点后四舍五入）。</w:t>
      </w:r>
    </w:p>
    <w:p w:rsidR="00C24C84" w:rsidRDefault="000E43D1">
      <w:pPr>
        <w:adjustRightInd w:val="0"/>
        <w:snapToGrid w:val="0"/>
        <w:spacing w:line="360" w:lineRule="auto"/>
        <w:ind w:firstLineChars="200" w:firstLine="560"/>
        <w:rPr>
          <w:rFonts w:ascii="仿宋" w:eastAsia="仿宋" w:hAnsi="仿宋" w:cs="宋体"/>
          <w:sz w:val="28"/>
          <w:szCs w:val="28"/>
          <w:highlight w:val="yellow"/>
        </w:rPr>
      </w:pPr>
      <w:r>
        <w:rPr>
          <w:rFonts w:ascii="仿宋" w:eastAsia="仿宋" w:hAnsi="仿宋" w:cs="宋体" w:hint="eastAsia"/>
          <w:sz w:val="28"/>
          <w:szCs w:val="28"/>
        </w:rPr>
        <w:t>一等奖参赛</w:t>
      </w:r>
      <w:proofErr w:type="gramStart"/>
      <w:r>
        <w:rPr>
          <w:rFonts w:ascii="仿宋" w:eastAsia="仿宋" w:hAnsi="仿宋" w:cs="宋体" w:hint="eastAsia"/>
          <w:sz w:val="28"/>
          <w:szCs w:val="28"/>
        </w:rPr>
        <w:t>队指导</w:t>
      </w:r>
      <w:proofErr w:type="gramEnd"/>
      <w:r>
        <w:rPr>
          <w:rFonts w:ascii="仿宋" w:eastAsia="仿宋" w:hAnsi="仿宋" w:cs="宋体" w:hint="eastAsia"/>
          <w:sz w:val="28"/>
          <w:szCs w:val="28"/>
        </w:rPr>
        <w:t>教师获优秀指导教师荣誉证书。</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十一、竞赛设备要求</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1、竞赛组委会提供作品现场答辩电脑及硬件设备，答辩资料</w:t>
      </w:r>
      <w:proofErr w:type="gramStart"/>
      <w:r>
        <w:rPr>
          <w:rFonts w:ascii="仿宋" w:eastAsia="仿宋" w:hAnsi="仿宋" w:cs="宋体" w:hint="eastAsia"/>
          <w:sz w:val="28"/>
          <w:szCs w:val="28"/>
        </w:rPr>
        <w:t>需学生</w:t>
      </w:r>
      <w:proofErr w:type="gramEnd"/>
      <w:r>
        <w:rPr>
          <w:rFonts w:ascii="仿宋" w:eastAsia="仿宋" w:hAnsi="仿宋" w:cs="宋体" w:hint="eastAsia"/>
          <w:sz w:val="28"/>
          <w:szCs w:val="28"/>
        </w:rPr>
        <w:t>自行准备。</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2、本次竞赛可采用任意软件完成参赛作品，如果参赛队需要，竞赛组委会可以提供下列软件：斯维尔</w:t>
      </w:r>
      <w:proofErr w:type="gramStart"/>
      <w:r>
        <w:rPr>
          <w:rFonts w:ascii="仿宋" w:eastAsia="仿宋" w:hAnsi="仿宋" w:cs="宋体" w:hint="eastAsia"/>
          <w:sz w:val="28"/>
          <w:szCs w:val="28"/>
        </w:rPr>
        <w:t>三维算量</w:t>
      </w:r>
      <w:proofErr w:type="gramEnd"/>
      <w:r>
        <w:rPr>
          <w:rFonts w:ascii="仿宋" w:eastAsia="仿宋" w:hAnsi="仿宋" w:cs="宋体" w:hint="eastAsia"/>
          <w:sz w:val="28"/>
          <w:szCs w:val="28"/>
        </w:rPr>
        <w:t xml:space="preserve">for </w:t>
      </w:r>
      <w:proofErr w:type="spellStart"/>
      <w:r>
        <w:rPr>
          <w:rFonts w:ascii="仿宋" w:eastAsia="仿宋" w:hAnsi="仿宋" w:cs="宋体" w:hint="eastAsia"/>
          <w:sz w:val="28"/>
          <w:szCs w:val="28"/>
        </w:rPr>
        <w:t>revit</w:t>
      </w:r>
      <w:proofErr w:type="spellEnd"/>
      <w:r>
        <w:rPr>
          <w:rFonts w:ascii="仿宋" w:eastAsia="仿宋" w:hAnsi="仿宋" w:cs="宋体" w:hint="eastAsia"/>
          <w:sz w:val="28"/>
          <w:szCs w:val="28"/>
        </w:rPr>
        <w:t>软件，斯维尔</w:t>
      </w:r>
      <w:proofErr w:type="gramStart"/>
      <w:r>
        <w:rPr>
          <w:rFonts w:ascii="仿宋" w:eastAsia="仿宋" w:hAnsi="仿宋" w:cs="宋体" w:hint="eastAsia"/>
          <w:sz w:val="28"/>
          <w:szCs w:val="28"/>
        </w:rPr>
        <w:t>安装算量</w:t>
      </w:r>
      <w:proofErr w:type="gramEnd"/>
      <w:r>
        <w:rPr>
          <w:rFonts w:ascii="仿宋" w:eastAsia="仿宋" w:hAnsi="仿宋" w:cs="宋体" w:hint="eastAsia"/>
          <w:sz w:val="28"/>
          <w:szCs w:val="28"/>
        </w:rPr>
        <w:t xml:space="preserve">for </w:t>
      </w:r>
      <w:proofErr w:type="spellStart"/>
      <w:r>
        <w:rPr>
          <w:rFonts w:ascii="仿宋" w:eastAsia="仿宋" w:hAnsi="仿宋" w:cs="宋体" w:hint="eastAsia"/>
          <w:sz w:val="28"/>
          <w:szCs w:val="28"/>
        </w:rPr>
        <w:t>revit</w:t>
      </w:r>
      <w:proofErr w:type="spellEnd"/>
      <w:r>
        <w:rPr>
          <w:rFonts w:ascii="仿宋" w:eastAsia="仿宋" w:hAnsi="仿宋" w:cs="宋体" w:hint="eastAsia"/>
          <w:sz w:val="28"/>
          <w:szCs w:val="28"/>
        </w:rPr>
        <w:t>软件，品茗</w:t>
      </w:r>
      <w:proofErr w:type="spellStart"/>
      <w:r>
        <w:rPr>
          <w:rFonts w:ascii="仿宋" w:eastAsia="仿宋" w:hAnsi="仿宋" w:cs="宋体" w:hint="eastAsia"/>
          <w:sz w:val="28"/>
          <w:szCs w:val="28"/>
        </w:rPr>
        <w:t>HiBIM</w:t>
      </w:r>
      <w:proofErr w:type="spellEnd"/>
      <w:r>
        <w:rPr>
          <w:rFonts w:ascii="仿宋" w:eastAsia="仿宋" w:hAnsi="仿宋" w:cs="宋体" w:hint="eastAsia"/>
          <w:sz w:val="28"/>
          <w:szCs w:val="28"/>
        </w:rPr>
        <w:t>软件、品茗BIM施工策划软件、品茗BIM脚手架工程设计软件、品茗BIM模板工程设计软件。</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3、电源要求：现场配备UPS，以防断电影响竞赛。</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 xml:space="preserve">十二、其他事项 </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本次竞赛将组织专家制定“2019年四川省大学生BIM建模竞赛规程”（另文发布）。</w:t>
      </w:r>
    </w:p>
    <w:p w:rsidR="00C24C84" w:rsidRDefault="000E43D1" w:rsidP="00EE7F5D">
      <w:pPr>
        <w:adjustRightInd w:val="0"/>
        <w:snapToGrid w:val="0"/>
        <w:spacing w:line="360" w:lineRule="auto"/>
        <w:ind w:firstLineChars="221" w:firstLine="619"/>
        <w:rPr>
          <w:rFonts w:ascii="仿宋" w:eastAsia="仿宋" w:hAnsi="仿宋" w:cs="宋体"/>
          <w:color w:val="FF0000"/>
          <w:sz w:val="28"/>
          <w:szCs w:val="28"/>
        </w:rPr>
      </w:pPr>
      <w:r>
        <w:rPr>
          <w:rFonts w:ascii="仿宋" w:eastAsia="仿宋" w:hAnsi="仿宋" w:cs="宋体" w:hint="eastAsia"/>
          <w:sz w:val="28"/>
          <w:szCs w:val="28"/>
        </w:rPr>
        <w:t>本次竞赛不收取任何费用，作品现场答辩期间食宿、交通各参赛队自行安排，费用自理。各参赛队必须为每位参赛选手办理现场答辩期间的意外伤害保险，并在5月17日报到时提交纸质保险证明文件。无法提供保险证明文件的，组委会将拒绝该参赛队参加答辩环节。</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竞赛组委会负责竞赛的保障工作，包括提供竞赛场地、赛场活动场面策划、参赛人员接待、交通和赛场服务、大赛宣传、安全保卫和食品卫生安全等工作。</w:t>
      </w:r>
    </w:p>
    <w:p w:rsidR="00C24C84" w:rsidRDefault="000E43D1">
      <w:pPr>
        <w:adjustRightInd w:val="0"/>
        <w:snapToGrid w:val="0"/>
        <w:spacing w:line="360" w:lineRule="auto"/>
        <w:rPr>
          <w:rFonts w:ascii="仿宋" w:eastAsia="仿宋" w:hAnsi="仿宋" w:cs="宋体"/>
          <w:b/>
          <w:szCs w:val="32"/>
        </w:rPr>
      </w:pPr>
      <w:r>
        <w:rPr>
          <w:rFonts w:ascii="仿宋" w:eastAsia="仿宋" w:hAnsi="仿宋" w:cs="宋体" w:hint="eastAsia"/>
          <w:b/>
          <w:szCs w:val="32"/>
        </w:rPr>
        <w:t>十三、联系及报名方式</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1、报名时间：2019年4月8日16:00截止。</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2、报名方式：请各参赛院校以院校为单位填写《</w:t>
      </w:r>
      <w:r>
        <w:rPr>
          <w:rFonts w:ascii="仿宋" w:eastAsia="仿宋" w:hAnsi="仿宋" w:cs="仿宋" w:hint="eastAsia"/>
          <w:sz w:val="28"/>
          <w:szCs w:val="28"/>
        </w:rPr>
        <w:t>2019年四川省大学生</w:t>
      </w:r>
      <w:r>
        <w:rPr>
          <w:rFonts w:ascii="仿宋" w:eastAsia="仿宋" w:hAnsi="仿宋" w:cs="仿宋" w:hint="eastAsia"/>
          <w:sz w:val="28"/>
          <w:szCs w:val="28"/>
        </w:rPr>
        <w:lastRenderedPageBreak/>
        <w:t>BIM建模竞赛报名登记表</w:t>
      </w:r>
      <w:r>
        <w:rPr>
          <w:rFonts w:ascii="仿宋" w:eastAsia="仿宋" w:hAnsi="仿宋" w:cs="宋体" w:hint="eastAsia"/>
          <w:sz w:val="28"/>
          <w:szCs w:val="28"/>
        </w:rPr>
        <w:t>》加盖公章传真或E-mail至竞赛指定邮箱：1013733471@qq.com。</w:t>
      </w:r>
    </w:p>
    <w:p w:rsidR="00C24C84" w:rsidRDefault="000E43D1" w:rsidP="00EE7F5D">
      <w:pPr>
        <w:adjustRightInd w:val="0"/>
        <w:snapToGrid w:val="0"/>
        <w:spacing w:line="360" w:lineRule="auto"/>
        <w:ind w:firstLineChars="221" w:firstLine="619"/>
        <w:rPr>
          <w:rFonts w:ascii="仿宋" w:eastAsia="仿宋" w:hAnsi="仿宋" w:cs="宋体"/>
          <w:sz w:val="28"/>
          <w:szCs w:val="28"/>
        </w:rPr>
      </w:pPr>
      <w:r>
        <w:rPr>
          <w:rFonts w:ascii="仿宋" w:eastAsia="仿宋" w:hAnsi="仿宋" w:cs="宋体" w:hint="eastAsia"/>
          <w:sz w:val="28"/>
          <w:szCs w:val="28"/>
        </w:rPr>
        <w:t>3、竞赛联络人</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①成都工业学院联络人：</w:t>
      </w:r>
    </w:p>
    <w:p w:rsidR="00C24C84" w:rsidRDefault="000E43D1">
      <w:pPr>
        <w:adjustRightInd w:val="0"/>
        <w:snapToGrid w:val="0"/>
        <w:spacing w:line="360" w:lineRule="auto"/>
        <w:ind w:firstLineChars="200" w:firstLine="560"/>
        <w:rPr>
          <w:rFonts w:ascii="仿宋" w:eastAsia="仿宋" w:hAnsi="仿宋" w:cs="宋体"/>
          <w:sz w:val="28"/>
          <w:szCs w:val="28"/>
        </w:rPr>
      </w:pPr>
      <w:proofErr w:type="gramStart"/>
      <w:r>
        <w:rPr>
          <w:rFonts w:ascii="仿宋" w:eastAsia="仿宋" w:hAnsi="仿宋" w:cs="宋体" w:hint="eastAsia"/>
          <w:sz w:val="28"/>
          <w:szCs w:val="28"/>
        </w:rPr>
        <w:t>程志巧</w:t>
      </w:r>
      <w:proofErr w:type="gramEnd"/>
      <w:r>
        <w:rPr>
          <w:rFonts w:ascii="仿宋" w:eastAsia="仿宋" w:hAnsi="仿宋" w:cs="宋体" w:hint="eastAsia"/>
          <w:sz w:val="28"/>
          <w:szCs w:val="28"/>
        </w:rPr>
        <w:t xml:space="preserve">   联系电话：13388190733   </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联络地址：成都市郫都区中信大道二段一号</w:t>
      </w:r>
      <w:proofErr w:type="gramStart"/>
      <w:r>
        <w:rPr>
          <w:rFonts w:ascii="仿宋" w:eastAsia="仿宋" w:hAnsi="仿宋" w:cs="宋体" w:hint="eastAsia"/>
          <w:sz w:val="28"/>
          <w:szCs w:val="28"/>
        </w:rPr>
        <w:t>成都工业学院德五楼</w:t>
      </w:r>
      <w:proofErr w:type="gramEnd"/>
      <w:r>
        <w:rPr>
          <w:rFonts w:ascii="仿宋" w:eastAsia="仿宋" w:hAnsi="仿宋" w:cs="宋体" w:hint="eastAsia"/>
          <w:sz w:val="28"/>
          <w:szCs w:val="28"/>
        </w:rPr>
        <w:t>3402</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②四川长江职业学院联络人：</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尹凤霞   联系电话：15881017275  </w:t>
      </w:r>
    </w:p>
    <w:p w:rsidR="00C24C84" w:rsidRDefault="000E43D1">
      <w:pPr>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联络地址：四川省成都市成洛路828号四川长江职业学院1515</w:t>
      </w:r>
    </w:p>
    <w:p w:rsidR="00C24C84" w:rsidRDefault="000E43D1">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③竞赛QQ群：850349795，竞赛QQ</w:t>
      </w:r>
      <w:proofErr w:type="gramStart"/>
      <w:r>
        <w:rPr>
          <w:rFonts w:ascii="仿宋" w:eastAsia="仿宋" w:hAnsi="仿宋" w:cs="仿宋" w:hint="eastAsia"/>
          <w:sz w:val="28"/>
          <w:szCs w:val="28"/>
        </w:rPr>
        <w:t>群二维码</w:t>
      </w:r>
      <w:proofErr w:type="gramEnd"/>
      <w:r>
        <w:rPr>
          <w:rFonts w:ascii="仿宋" w:eastAsia="仿宋" w:hAnsi="仿宋" w:cs="仿宋" w:hint="eastAsia"/>
          <w:sz w:val="28"/>
          <w:szCs w:val="28"/>
        </w:rPr>
        <w:t>如下：</w:t>
      </w:r>
    </w:p>
    <w:p w:rsidR="00C24C84" w:rsidRDefault="000E43D1">
      <w:pPr>
        <w:adjustRightInd w:val="0"/>
        <w:snapToGrid w:val="0"/>
        <w:spacing w:line="336" w:lineRule="auto"/>
        <w:ind w:firstLineChars="200" w:firstLine="560"/>
        <w:jc w:val="left"/>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1353820" cy="1506220"/>
            <wp:effectExtent l="0" t="0" r="17780" b="17780"/>
            <wp:docPr id="1" name="图片 1" descr="temp_qrcode_share_850349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emp_qrcode_share_850349795"/>
                    <pic:cNvPicPr>
                      <a:picLocks noChangeAspect="1"/>
                    </pic:cNvPicPr>
                  </pic:nvPicPr>
                  <pic:blipFill>
                    <a:blip r:embed="rId10" cstate="print"/>
                    <a:srcRect b="18824"/>
                    <a:stretch>
                      <a:fillRect/>
                    </a:stretch>
                  </pic:blipFill>
                  <pic:spPr>
                    <a:xfrm>
                      <a:off x="0" y="0"/>
                      <a:ext cx="1353820" cy="1506220"/>
                    </a:xfrm>
                    <a:prstGeom prst="rect">
                      <a:avLst/>
                    </a:prstGeom>
                  </pic:spPr>
                </pic:pic>
              </a:graphicData>
            </a:graphic>
          </wp:inline>
        </w:drawing>
      </w:r>
    </w:p>
    <w:p w:rsidR="00C24C84" w:rsidRDefault="00C24C84">
      <w:pPr>
        <w:adjustRightInd w:val="0"/>
        <w:snapToGrid w:val="0"/>
        <w:spacing w:line="336" w:lineRule="auto"/>
        <w:ind w:firstLineChars="200" w:firstLine="560"/>
        <w:jc w:val="left"/>
        <w:rPr>
          <w:rFonts w:ascii="仿宋" w:eastAsia="仿宋" w:hAnsi="仿宋" w:cs="仿宋"/>
          <w:sz w:val="28"/>
          <w:szCs w:val="28"/>
        </w:rPr>
      </w:pPr>
    </w:p>
    <w:p w:rsidR="00C24C84" w:rsidRDefault="00C24C84">
      <w:pPr>
        <w:adjustRightInd w:val="0"/>
        <w:snapToGrid w:val="0"/>
        <w:spacing w:line="360" w:lineRule="auto"/>
        <w:rPr>
          <w:rFonts w:ascii="仿宋" w:eastAsia="仿宋" w:hAnsi="仿宋" w:cs="宋体"/>
          <w:sz w:val="28"/>
          <w:szCs w:val="28"/>
        </w:rPr>
      </w:pPr>
    </w:p>
    <w:p w:rsidR="00C24C84" w:rsidRDefault="000E43D1">
      <w:pPr>
        <w:adjustRightInd w:val="0"/>
        <w:snapToGrid w:val="0"/>
        <w:spacing w:line="360" w:lineRule="auto"/>
        <w:ind w:firstLineChars="200" w:firstLine="560"/>
        <w:jc w:val="right"/>
        <w:rPr>
          <w:rFonts w:ascii="仿宋" w:eastAsia="仿宋" w:hAnsi="仿宋" w:cs="宋体"/>
          <w:sz w:val="28"/>
          <w:szCs w:val="28"/>
        </w:rPr>
      </w:pPr>
      <w:r>
        <w:rPr>
          <w:rFonts w:ascii="仿宋" w:eastAsia="仿宋" w:hAnsi="仿宋" w:cs="宋体" w:hint="eastAsia"/>
          <w:sz w:val="28"/>
          <w:szCs w:val="28"/>
        </w:rPr>
        <w:t>四川省大学生BIM建模竞赛组委会</w:t>
      </w:r>
    </w:p>
    <w:p w:rsidR="00C24C84" w:rsidRDefault="000E43D1">
      <w:pPr>
        <w:adjustRightInd w:val="0"/>
        <w:snapToGrid w:val="0"/>
        <w:spacing w:line="360" w:lineRule="auto"/>
        <w:ind w:firstLineChars="200" w:firstLine="560"/>
        <w:jc w:val="right"/>
        <w:rPr>
          <w:rFonts w:ascii="仿宋" w:eastAsia="仿宋" w:hAnsi="仿宋" w:cs="宋体"/>
          <w:sz w:val="28"/>
          <w:szCs w:val="28"/>
        </w:rPr>
      </w:pPr>
      <w:r>
        <w:rPr>
          <w:rFonts w:ascii="仿宋" w:eastAsia="仿宋" w:hAnsi="仿宋" w:cs="宋体" w:hint="eastAsia"/>
          <w:sz w:val="28"/>
          <w:szCs w:val="28"/>
        </w:rPr>
        <w:t>二零一九年三月二十八日</w:t>
      </w:r>
    </w:p>
    <w:sectPr w:rsidR="00C24C84" w:rsidSect="00C24C84">
      <w:headerReference w:type="default" r:id="rId11"/>
      <w:footerReference w:type="even" r:id="rId12"/>
      <w:footerReference w:type="default" r:id="rId13"/>
      <w:pgSz w:w="11906" w:h="16838"/>
      <w:pgMar w:top="1418" w:right="1418" w:bottom="1474" w:left="1418" w:header="851" w:footer="992"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56" w:rsidRDefault="008B0656" w:rsidP="00C24C84">
      <w:r>
        <w:separator/>
      </w:r>
    </w:p>
  </w:endnote>
  <w:endnote w:type="continuationSeparator" w:id="0">
    <w:p w:rsidR="008B0656" w:rsidRDefault="008B0656" w:rsidP="00C2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4" w:rsidRDefault="00C24C84">
    <w:pPr>
      <w:pStyle w:val="a5"/>
      <w:framePr w:wrap="around" w:vAnchor="text" w:hAnchor="margin" w:xAlign="center" w:y="1"/>
      <w:rPr>
        <w:rStyle w:val="a9"/>
      </w:rPr>
    </w:pPr>
    <w:r>
      <w:fldChar w:fldCharType="begin"/>
    </w:r>
    <w:r w:rsidR="000E43D1">
      <w:rPr>
        <w:rStyle w:val="a9"/>
      </w:rPr>
      <w:instrText xml:space="preserve">PAGE  </w:instrText>
    </w:r>
    <w:r>
      <w:fldChar w:fldCharType="end"/>
    </w:r>
  </w:p>
  <w:p w:rsidR="00C24C84" w:rsidRDefault="00C24C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572"/>
    </w:sdtPr>
    <w:sdtEndPr/>
    <w:sdtContent>
      <w:p w:rsidR="00C24C84" w:rsidRDefault="00C24C84">
        <w:pPr>
          <w:pStyle w:val="a5"/>
          <w:framePr w:wrap="around" w:vAnchor="text" w:hAnchor="margin" w:xAlign="center" w:y="1"/>
          <w:jc w:val="center"/>
        </w:pPr>
        <w:r>
          <w:fldChar w:fldCharType="begin"/>
        </w:r>
        <w:r w:rsidR="000E43D1">
          <w:instrText xml:space="preserve"> PAGE   \* MERGEFORMAT </w:instrText>
        </w:r>
        <w:r>
          <w:fldChar w:fldCharType="separate"/>
        </w:r>
        <w:r w:rsidR="001930C0" w:rsidRPr="001930C0">
          <w:rPr>
            <w:noProof/>
            <w:lang w:val="zh-CN"/>
          </w:rPr>
          <w:t>7</w:t>
        </w:r>
        <w:r>
          <w:rPr>
            <w:lang w:val="zh-CN"/>
          </w:rPr>
          <w:fldChar w:fldCharType="end"/>
        </w:r>
      </w:p>
    </w:sdtContent>
  </w:sdt>
  <w:p w:rsidR="00C24C84" w:rsidRDefault="00C24C84">
    <w:pPr>
      <w:pStyle w:val="a5"/>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56" w:rsidRDefault="008B0656" w:rsidP="00C24C84">
      <w:r>
        <w:separator/>
      </w:r>
    </w:p>
  </w:footnote>
  <w:footnote w:type="continuationSeparator" w:id="0">
    <w:p w:rsidR="008B0656" w:rsidRDefault="008B0656" w:rsidP="00C24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84" w:rsidRDefault="00C24C8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FF774"/>
    <w:multiLevelType w:val="singleLevel"/>
    <w:tmpl w:val="927FF77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73A5"/>
    <w:rsid w:val="00012FFA"/>
    <w:rsid w:val="00021472"/>
    <w:rsid w:val="0003317C"/>
    <w:rsid w:val="00040DD4"/>
    <w:rsid w:val="00050275"/>
    <w:rsid w:val="00056184"/>
    <w:rsid w:val="00082194"/>
    <w:rsid w:val="000C4F1D"/>
    <w:rsid w:val="000D224C"/>
    <w:rsid w:val="000E1C5E"/>
    <w:rsid w:val="000E43D1"/>
    <w:rsid w:val="0010474E"/>
    <w:rsid w:val="00125D8B"/>
    <w:rsid w:val="001303C1"/>
    <w:rsid w:val="001308A0"/>
    <w:rsid w:val="00131B58"/>
    <w:rsid w:val="00155D0E"/>
    <w:rsid w:val="00164DB5"/>
    <w:rsid w:val="00171F61"/>
    <w:rsid w:val="001930C0"/>
    <w:rsid w:val="001B03EC"/>
    <w:rsid w:val="001D35E5"/>
    <w:rsid w:val="001F78E3"/>
    <w:rsid w:val="00206411"/>
    <w:rsid w:val="00227A83"/>
    <w:rsid w:val="00266FC8"/>
    <w:rsid w:val="00274209"/>
    <w:rsid w:val="002A44E7"/>
    <w:rsid w:val="002A6EFE"/>
    <w:rsid w:val="002A7446"/>
    <w:rsid w:val="002B6CF8"/>
    <w:rsid w:val="002D0093"/>
    <w:rsid w:val="002F141F"/>
    <w:rsid w:val="002F274F"/>
    <w:rsid w:val="002F4D7A"/>
    <w:rsid w:val="002F4F41"/>
    <w:rsid w:val="00305F97"/>
    <w:rsid w:val="00314D57"/>
    <w:rsid w:val="00326237"/>
    <w:rsid w:val="0032783B"/>
    <w:rsid w:val="00332F22"/>
    <w:rsid w:val="00361A19"/>
    <w:rsid w:val="003846BA"/>
    <w:rsid w:val="004158FB"/>
    <w:rsid w:val="004558F9"/>
    <w:rsid w:val="004639D4"/>
    <w:rsid w:val="004A25F0"/>
    <w:rsid w:val="004C6969"/>
    <w:rsid w:val="004E29C0"/>
    <w:rsid w:val="005422E2"/>
    <w:rsid w:val="00546D5C"/>
    <w:rsid w:val="005707F3"/>
    <w:rsid w:val="00577B27"/>
    <w:rsid w:val="005B0B02"/>
    <w:rsid w:val="005B758B"/>
    <w:rsid w:val="005C4898"/>
    <w:rsid w:val="005F1495"/>
    <w:rsid w:val="005F30B4"/>
    <w:rsid w:val="00624A9D"/>
    <w:rsid w:val="006801DA"/>
    <w:rsid w:val="006A53A0"/>
    <w:rsid w:val="006B62BC"/>
    <w:rsid w:val="006E3DB8"/>
    <w:rsid w:val="00707D5F"/>
    <w:rsid w:val="00751164"/>
    <w:rsid w:val="00772AC5"/>
    <w:rsid w:val="00785BBD"/>
    <w:rsid w:val="00790328"/>
    <w:rsid w:val="007A6107"/>
    <w:rsid w:val="007A7B06"/>
    <w:rsid w:val="00854345"/>
    <w:rsid w:val="00867E37"/>
    <w:rsid w:val="008A7AA2"/>
    <w:rsid w:val="008B0656"/>
    <w:rsid w:val="008D18D6"/>
    <w:rsid w:val="008E2691"/>
    <w:rsid w:val="008F5516"/>
    <w:rsid w:val="00906FE9"/>
    <w:rsid w:val="00964EF6"/>
    <w:rsid w:val="00980D70"/>
    <w:rsid w:val="009A6601"/>
    <w:rsid w:val="009A7C26"/>
    <w:rsid w:val="009E64D2"/>
    <w:rsid w:val="009F163C"/>
    <w:rsid w:val="009F6043"/>
    <w:rsid w:val="00A06361"/>
    <w:rsid w:val="00A128F3"/>
    <w:rsid w:val="00A22C94"/>
    <w:rsid w:val="00A402CC"/>
    <w:rsid w:val="00A4147C"/>
    <w:rsid w:val="00A744B1"/>
    <w:rsid w:val="00A85347"/>
    <w:rsid w:val="00AA452A"/>
    <w:rsid w:val="00AC37C7"/>
    <w:rsid w:val="00AD0922"/>
    <w:rsid w:val="00AE7BDB"/>
    <w:rsid w:val="00B205E1"/>
    <w:rsid w:val="00B31F30"/>
    <w:rsid w:val="00B779C5"/>
    <w:rsid w:val="00BA696F"/>
    <w:rsid w:val="00BB35FF"/>
    <w:rsid w:val="00C24C84"/>
    <w:rsid w:val="00C6777E"/>
    <w:rsid w:val="00C67D52"/>
    <w:rsid w:val="00CE0996"/>
    <w:rsid w:val="00CE32B2"/>
    <w:rsid w:val="00CF0230"/>
    <w:rsid w:val="00D073A5"/>
    <w:rsid w:val="00D22536"/>
    <w:rsid w:val="00D348E6"/>
    <w:rsid w:val="00D41C93"/>
    <w:rsid w:val="00D55238"/>
    <w:rsid w:val="00D670C7"/>
    <w:rsid w:val="00D81DD1"/>
    <w:rsid w:val="00DA5960"/>
    <w:rsid w:val="00DC5A71"/>
    <w:rsid w:val="00DD4E85"/>
    <w:rsid w:val="00E54292"/>
    <w:rsid w:val="00E91676"/>
    <w:rsid w:val="00E92C0E"/>
    <w:rsid w:val="00EA1244"/>
    <w:rsid w:val="00EE7F5D"/>
    <w:rsid w:val="00F11B7C"/>
    <w:rsid w:val="00F16592"/>
    <w:rsid w:val="00F66C51"/>
    <w:rsid w:val="00F80A2D"/>
    <w:rsid w:val="00FB4AA0"/>
    <w:rsid w:val="00FD2430"/>
    <w:rsid w:val="03716C8D"/>
    <w:rsid w:val="0482560E"/>
    <w:rsid w:val="076B36F1"/>
    <w:rsid w:val="078C6793"/>
    <w:rsid w:val="0BBF3CC2"/>
    <w:rsid w:val="0C6B092A"/>
    <w:rsid w:val="0DA41890"/>
    <w:rsid w:val="11DD5817"/>
    <w:rsid w:val="12B47E85"/>
    <w:rsid w:val="139C4092"/>
    <w:rsid w:val="1A141C1F"/>
    <w:rsid w:val="1DA172C9"/>
    <w:rsid w:val="1F01039D"/>
    <w:rsid w:val="21A631DC"/>
    <w:rsid w:val="21A8033E"/>
    <w:rsid w:val="21B8017D"/>
    <w:rsid w:val="2203172E"/>
    <w:rsid w:val="24736B70"/>
    <w:rsid w:val="25495AEF"/>
    <w:rsid w:val="274C7B67"/>
    <w:rsid w:val="288F7A48"/>
    <w:rsid w:val="2B5D4774"/>
    <w:rsid w:val="30BA07C3"/>
    <w:rsid w:val="31B6297A"/>
    <w:rsid w:val="35FA18DB"/>
    <w:rsid w:val="360C453F"/>
    <w:rsid w:val="3685101F"/>
    <w:rsid w:val="3B060680"/>
    <w:rsid w:val="3C8C50C4"/>
    <w:rsid w:val="3F075745"/>
    <w:rsid w:val="3F3473DE"/>
    <w:rsid w:val="3F9F773E"/>
    <w:rsid w:val="42E155E5"/>
    <w:rsid w:val="45790956"/>
    <w:rsid w:val="492942B7"/>
    <w:rsid w:val="4CF34100"/>
    <w:rsid w:val="4D2A7E88"/>
    <w:rsid w:val="4F21139A"/>
    <w:rsid w:val="51707254"/>
    <w:rsid w:val="54F935D9"/>
    <w:rsid w:val="55182357"/>
    <w:rsid w:val="55997EB9"/>
    <w:rsid w:val="595E6E22"/>
    <w:rsid w:val="5B063D21"/>
    <w:rsid w:val="5BC95F06"/>
    <w:rsid w:val="5C9B2CE1"/>
    <w:rsid w:val="5D003029"/>
    <w:rsid w:val="5DE1750C"/>
    <w:rsid w:val="5E0011BF"/>
    <w:rsid w:val="5EDC3BBC"/>
    <w:rsid w:val="5F9268CC"/>
    <w:rsid w:val="5FD9479A"/>
    <w:rsid w:val="604A6285"/>
    <w:rsid w:val="67024D65"/>
    <w:rsid w:val="67621C94"/>
    <w:rsid w:val="6B9A78AC"/>
    <w:rsid w:val="6D9D4E6A"/>
    <w:rsid w:val="72D92ED1"/>
    <w:rsid w:val="760F6B06"/>
    <w:rsid w:val="78364585"/>
    <w:rsid w:val="78DA396D"/>
    <w:rsid w:val="7931399D"/>
    <w:rsid w:val="79912F7F"/>
    <w:rsid w:val="79D75C05"/>
    <w:rsid w:val="7F87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C84"/>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24C84"/>
    <w:pPr>
      <w:jc w:val="left"/>
    </w:pPr>
  </w:style>
  <w:style w:type="paragraph" w:styleId="a4">
    <w:name w:val="Balloon Text"/>
    <w:basedOn w:val="a"/>
    <w:link w:val="Char0"/>
    <w:uiPriority w:val="99"/>
    <w:semiHidden/>
    <w:unhideWhenUsed/>
    <w:qFormat/>
    <w:rsid w:val="00C24C84"/>
    <w:rPr>
      <w:sz w:val="18"/>
      <w:szCs w:val="18"/>
    </w:rPr>
  </w:style>
  <w:style w:type="paragraph" w:styleId="a5">
    <w:name w:val="footer"/>
    <w:basedOn w:val="a"/>
    <w:link w:val="Char1"/>
    <w:uiPriority w:val="99"/>
    <w:unhideWhenUsed/>
    <w:qFormat/>
    <w:rsid w:val="00C24C84"/>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C24C8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C24C84"/>
    <w:rPr>
      <w:b/>
      <w:bCs/>
    </w:rPr>
  </w:style>
  <w:style w:type="table" w:styleId="a8">
    <w:name w:val="Table Grid"/>
    <w:basedOn w:val="a1"/>
    <w:uiPriority w:val="59"/>
    <w:qFormat/>
    <w:rsid w:val="00C24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C24C84"/>
  </w:style>
  <w:style w:type="character" w:styleId="aa">
    <w:name w:val="annotation reference"/>
    <w:basedOn w:val="a0"/>
    <w:uiPriority w:val="99"/>
    <w:semiHidden/>
    <w:unhideWhenUsed/>
    <w:qFormat/>
    <w:rsid w:val="00C24C84"/>
    <w:rPr>
      <w:sz w:val="21"/>
      <w:szCs w:val="21"/>
    </w:rPr>
  </w:style>
  <w:style w:type="character" w:customStyle="1" w:styleId="Char2">
    <w:name w:val="页眉 Char"/>
    <w:basedOn w:val="a0"/>
    <w:link w:val="a6"/>
    <w:qFormat/>
    <w:rsid w:val="00C24C84"/>
    <w:rPr>
      <w:sz w:val="18"/>
      <w:szCs w:val="18"/>
    </w:rPr>
  </w:style>
  <w:style w:type="character" w:customStyle="1" w:styleId="Char1">
    <w:name w:val="页脚 Char"/>
    <w:basedOn w:val="a0"/>
    <w:link w:val="a5"/>
    <w:uiPriority w:val="99"/>
    <w:qFormat/>
    <w:rsid w:val="00C24C84"/>
    <w:rPr>
      <w:sz w:val="18"/>
      <w:szCs w:val="18"/>
    </w:rPr>
  </w:style>
  <w:style w:type="character" w:customStyle="1" w:styleId="Char">
    <w:name w:val="批注文字 Char"/>
    <w:basedOn w:val="a0"/>
    <w:link w:val="a3"/>
    <w:uiPriority w:val="99"/>
    <w:semiHidden/>
    <w:qFormat/>
    <w:rsid w:val="00C24C84"/>
    <w:rPr>
      <w:rFonts w:ascii="Times New Roman" w:eastAsia="仿宋_GB2312" w:hAnsi="Times New Roman" w:cs="Times New Roman"/>
      <w:sz w:val="32"/>
      <w:szCs w:val="24"/>
    </w:rPr>
  </w:style>
  <w:style w:type="character" w:customStyle="1" w:styleId="Char3">
    <w:name w:val="批注主题 Char"/>
    <w:basedOn w:val="Char"/>
    <w:link w:val="a7"/>
    <w:uiPriority w:val="99"/>
    <w:semiHidden/>
    <w:qFormat/>
    <w:rsid w:val="00C24C84"/>
    <w:rPr>
      <w:rFonts w:ascii="Times New Roman" w:eastAsia="仿宋_GB2312" w:hAnsi="Times New Roman" w:cs="Times New Roman"/>
      <w:b/>
      <w:bCs/>
      <w:sz w:val="32"/>
      <w:szCs w:val="24"/>
    </w:rPr>
  </w:style>
  <w:style w:type="character" w:customStyle="1" w:styleId="Char0">
    <w:name w:val="批注框文本 Char"/>
    <w:basedOn w:val="a0"/>
    <w:link w:val="a4"/>
    <w:uiPriority w:val="99"/>
    <w:semiHidden/>
    <w:qFormat/>
    <w:rsid w:val="00C24C84"/>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AB473-7B2E-4F93-845C-080C908C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495</Words>
  <Characters>2827</Characters>
  <Application>Microsoft Office Word</Application>
  <DocSecurity>0</DocSecurity>
  <Lines>23</Lines>
  <Paragraphs>6</Paragraphs>
  <ScaleCrop>false</ScaleCrop>
  <Company>Sky123.Org</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测试账号3</cp:lastModifiedBy>
  <cp:revision>90</cp:revision>
  <dcterms:created xsi:type="dcterms:W3CDTF">2019-02-28T09:08:00Z</dcterms:created>
  <dcterms:modified xsi:type="dcterms:W3CDTF">2019-04-01T05:20:00Z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