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distribute"/>
        <w:rPr>
          <w:rFonts w:hint="eastAsia" w:ascii="仿宋" w:hAnsi="仿宋" w:cs="仿宋"/>
          <w:b/>
          <w:bCs/>
          <w:color w:val="FF0000"/>
          <w:sz w:val="40"/>
          <w:szCs w:val="40"/>
        </w:rPr>
      </w:pPr>
      <w:r>
        <w:rPr>
          <w:rFonts w:hint="eastAsia" w:ascii="仿宋" w:hAnsi="仿宋" w:cs="仿宋"/>
          <w:b/>
          <w:bCs/>
          <w:color w:val="FF0000"/>
          <w:sz w:val="40"/>
          <w:szCs w:val="40"/>
        </w:rPr>
        <w:t>四川省建设工程质量安全与监理协会</w:t>
      </w:r>
    </w:p>
    <w:p>
      <w:pPr>
        <w:spacing w:line="276" w:lineRule="auto"/>
        <w:jc w:val="distribute"/>
        <w:rPr>
          <w:rFonts w:hint="eastAsia" w:ascii="仿宋" w:hAnsi="仿宋" w:cs="仿宋"/>
          <w:b/>
          <w:bCs/>
          <w:color w:val="FF0000"/>
          <w:sz w:val="40"/>
          <w:szCs w:val="40"/>
        </w:rPr>
      </w:pPr>
      <w:r>
        <w:rPr>
          <w:rFonts w:hint="eastAsia" w:ascii="仿宋" w:hAnsi="仿宋" w:cs="仿宋"/>
          <w:b/>
          <w:bCs/>
          <w:color w:val="FF0000"/>
          <w:sz w:val="40"/>
          <w:szCs w:val="40"/>
        </w:rPr>
        <w:t>四川省住房和城乡建设厅信息中心</w:t>
      </w:r>
    </w:p>
    <w:p>
      <w:pPr>
        <w:spacing w:line="276" w:lineRule="auto"/>
        <w:jc w:val="distribute"/>
        <w:rPr>
          <w:rFonts w:hint="eastAsia" w:ascii="仿宋" w:hAnsi="仿宋" w:cs="仿宋"/>
          <w:b/>
          <w:bCs/>
          <w:color w:val="FF0000"/>
          <w:sz w:val="40"/>
          <w:szCs w:val="40"/>
        </w:rPr>
      </w:pPr>
      <w:r>
        <w:rPr>
          <w:rFonts w:hint="eastAsia" w:ascii="仿宋" w:hAnsi="仿宋" w:cs="仿宋"/>
          <w:b/>
          <w:bCs/>
          <w:color w:val="FF0000"/>
          <w:sz w:val="40"/>
          <w:szCs w:val="40"/>
        </w:rPr>
        <w:t>成都工业学院</w:t>
      </w:r>
    </w:p>
    <w:p>
      <w:pPr>
        <w:spacing w:line="276" w:lineRule="auto"/>
        <w:jc w:val="distribute"/>
        <w:rPr>
          <w:rFonts w:hint="eastAsia" w:ascii="仿宋" w:hAnsi="仿宋" w:cs="仿宋"/>
          <w:b/>
          <w:bCs/>
          <w:color w:val="FF0000"/>
          <w:sz w:val="40"/>
          <w:szCs w:val="40"/>
        </w:rPr>
      </w:pPr>
      <w:r>
        <w:rPr>
          <w:rFonts w:hint="eastAsia" w:ascii="仿宋" w:hAnsi="仿宋" w:cs="仿宋"/>
          <w:b/>
          <w:bCs/>
          <w:color w:val="FF0000"/>
          <w:sz w:val="40"/>
          <w:szCs w:val="40"/>
        </w:rPr>
        <w:t>川港不动产发展研究中心</w:t>
      </w:r>
    </w:p>
    <w:p>
      <w:pPr>
        <w:spacing w:line="276" w:lineRule="auto"/>
        <w:jc w:val="center"/>
        <w:rPr>
          <w:rFonts w:hint="eastAsia" w:ascii="仿宋" w:hAnsi="仿宋" w:cs="仿宋"/>
          <w:b/>
          <w:bCs/>
          <w:sz w:val="40"/>
          <w:szCs w:val="40"/>
        </w:rPr>
      </w:pPr>
      <w:r>
        <w:rPr>
          <w:rFonts w:ascii="仿宋" w:hAnsi="仿宋" w:cs="仿宋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133350</wp:posOffset>
                </wp:positionV>
                <wp:extent cx="5544820" cy="50800"/>
                <wp:effectExtent l="0" t="0" r="0" b="0"/>
                <wp:wrapNone/>
                <wp:docPr id="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820" cy="50800"/>
                          <a:chOff x="0" y="0"/>
                          <a:chExt cx="9693" cy="80"/>
                        </a:xfrm>
                        <a:effectLst/>
                      </wpg:grpSpPr>
                      <wps:wsp>
                        <wps:cNvPr id="1" name="直线 4"/>
                        <wps:cNvCnPr/>
                        <wps:spPr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线 5"/>
                        <wps:cNvCnPr/>
                        <wps:spPr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20.6pt;margin-top:10.5pt;height:4pt;width:436.6pt;z-index:251658240;mso-width-relative:page;mso-height-relative:page;" coordsize="9693,80" o:gfxdata="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oTJ4jXAAAABwEAAA8AAAAAAAAAAQAgAAAAIgAAAGRycy9kb3ducmV2LnhtbFBLAQIUABQAAAAI&#10;AIdO4kCq7RzKYAIAANcGAAAOAAAAAAAAAAEAIAAAACYBAABkcnMvZTJvRG9jLnhtbFBLBQYAAAAA&#10;BgAGAFkBAAD4BQAAAAA=&#10;">
                <o:lock v:ext="edit" aspectratio="f"/>
                <v:line id="直线 4" o:spid="_x0000_s1026" o:spt="20" style="position:absolute;left:0;top:0;height:0;width:9693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5" o:spid="_x0000_s1026" o:spt="20" style="position:absolute;left:0;top:80;height:0;width:9693;" filled="f" stroked="t" coordsize="21600,21600" o:gfxdata="UEsDBAoAAAAAAIdO4kAAAAAAAAAAAAAAAAAEAAAAZHJzL1BLAwQUAAAACACHTuJAL2ipHLwAAADa&#10;AAAADwAAAGRycy9kb3ducmV2LnhtbEWPQWvCQBSE74X+h+UVvNXdSAk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oqR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76" w:lineRule="auto"/>
        <w:jc w:val="center"/>
        <w:rPr>
          <w:rFonts w:ascii="仿宋" w:hAnsi="仿宋" w:cs="仿宋"/>
          <w:sz w:val="40"/>
          <w:szCs w:val="40"/>
        </w:rPr>
      </w:pPr>
      <w:r>
        <w:rPr>
          <w:rFonts w:hint="eastAsia" w:ascii="仿宋" w:hAnsi="仿宋" w:cs="仿宋"/>
          <w:b/>
          <w:bCs/>
          <w:sz w:val="40"/>
          <w:szCs w:val="40"/>
        </w:rPr>
        <w:t>关于举办四川省大学生BIM建模竞赛的邀请函</w:t>
      </w:r>
    </w:p>
    <w:p>
      <w:pPr>
        <w:rPr>
          <w:rFonts w:ascii="仿宋" w:hAnsi="仿宋" w:cs="仿宋"/>
          <w:szCs w:val="28"/>
          <w:u w:val="single"/>
          <w:lang w:val="zh-TW"/>
        </w:rPr>
      </w:pPr>
    </w:p>
    <w:p>
      <w:pPr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szCs w:val="28"/>
        </w:rPr>
        <w:t>各相关院校</w:t>
      </w:r>
      <w:r>
        <w:rPr>
          <w:rFonts w:hint="eastAsia" w:ascii="仿宋" w:hAnsi="仿宋" w:cs="仿宋"/>
          <w:szCs w:val="28"/>
          <w:lang w:val="zh-TW"/>
        </w:rPr>
        <w:t>：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随着BIM技术应用的深入，越来越多的高等院校意识到BIM的重要性。为了满足日益增长的BIM应用人才的需求，推动工程建设行业信息化的快速发展，许多高校开始开展BIM技术教育。然而，BIM人才的培养，远远跟不上BIM技术应用推广的速度。为推进人才培养模式创新，BIM技术教学和应用，为学生搭建展示技能的舞台，由四川省住房和城乡建设厅信息中心、四川建设工程质量安全与监理协会、成都工业学院、川港不动产发展研究中心共同主办,四川省宏业建设软件有限责任公司、香港互联立方有限公司、杭州品茗安控信息技</w:t>
      </w:r>
      <w:r>
        <w:rPr>
          <w:rFonts w:hint="eastAsia" w:ascii="仿宋" w:hAnsi="仿宋" w:cs="仿宋"/>
          <w:kern w:val="0"/>
          <w:szCs w:val="28"/>
        </w:rPr>
        <w:t>术股份有限公司、</w:t>
      </w:r>
      <w:r>
        <w:rPr>
          <w:rFonts w:hint="eastAsia" w:ascii="仿宋" w:hAnsi="仿宋" w:cs="仿宋"/>
          <w:kern w:val="0"/>
          <w:szCs w:val="28"/>
          <w:lang w:val="zh-CN"/>
        </w:rPr>
        <w:t>四川时代信建工程管理有限公司协办的</w:t>
      </w:r>
      <w:r>
        <w:rPr>
          <w:rFonts w:hint="eastAsia" w:ascii="仿宋" w:hAnsi="仿宋" w:cs="仿宋"/>
          <w:kern w:val="0"/>
          <w:szCs w:val="28"/>
        </w:rPr>
        <w:t>第三届</w:t>
      </w:r>
      <w:r>
        <w:rPr>
          <w:rFonts w:hint="eastAsia" w:ascii="仿宋" w:hAnsi="仿宋" w:cs="仿宋"/>
          <w:kern w:val="0"/>
          <w:szCs w:val="28"/>
          <w:lang w:val="zh-CN"/>
        </w:rPr>
        <w:t>四川省大学生BIM建模竞赛，诚挚邀请贵校参加。</w:t>
      </w:r>
    </w:p>
    <w:p>
      <w:pPr>
        <w:ind w:firstLine="551" w:firstLineChars="196"/>
        <w:rPr>
          <w:rFonts w:ascii="仿宋" w:hAnsi="仿宋" w:cs="仿宋"/>
          <w:b/>
          <w:kern w:val="0"/>
          <w:szCs w:val="28"/>
          <w:lang w:val="zh-CN"/>
        </w:rPr>
      </w:pPr>
      <w:r>
        <w:rPr>
          <w:rFonts w:hint="eastAsia" w:ascii="仿宋" w:hAnsi="仿宋" w:cs="仿宋"/>
          <w:b/>
          <w:kern w:val="0"/>
          <w:szCs w:val="28"/>
          <w:lang w:val="zh-CN"/>
        </w:rPr>
        <w:t>一、参赛对象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1.高等院校建筑类相关专业在籍学生。原则</w:t>
      </w:r>
      <w:r>
        <w:rPr>
          <w:rFonts w:hint="eastAsia" w:ascii="仿宋" w:hAnsi="仿宋" w:cs="仿宋"/>
          <w:kern w:val="0"/>
          <w:szCs w:val="28"/>
        </w:rPr>
        <w:t>上</w:t>
      </w:r>
      <w:r>
        <w:rPr>
          <w:rFonts w:hint="eastAsia" w:ascii="仿宋" w:hAnsi="仿宋" w:cs="仿宋"/>
          <w:kern w:val="0"/>
          <w:szCs w:val="28"/>
          <w:lang w:val="zh-CN"/>
        </w:rPr>
        <w:t>以建设类本科院校为主，吸收部分建设类高职高专院校参加，总的报名单位数不超过20家，以先后顺序为准，名额报满即截止。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2.院校以团队为单位参赛，每个团队原则上由1名指导教师和5名参赛学生组成，每所院校只选派1支队伍参赛。</w:t>
      </w:r>
    </w:p>
    <w:p>
      <w:pPr>
        <w:ind w:firstLine="562" w:firstLineChars="200"/>
        <w:rPr>
          <w:rFonts w:ascii="仿宋" w:hAnsi="仿宋" w:cs="仿宋"/>
          <w:b/>
          <w:kern w:val="0"/>
          <w:szCs w:val="28"/>
          <w:lang w:val="zh-CN"/>
        </w:rPr>
      </w:pPr>
      <w:r>
        <w:rPr>
          <w:rFonts w:hint="eastAsia" w:ascii="仿宋" w:hAnsi="仿宋" w:cs="仿宋"/>
          <w:b/>
          <w:kern w:val="0"/>
          <w:szCs w:val="28"/>
          <w:lang w:val="zh-CN"/>
        </w:rPr>
        <w:t>二、参赛方式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此次竞赛为现场上机操作建模竞赛，定于</w:t>
      </w:r>
      <w:r>
        <w:rPr>
          <w:rFonts w:hint="eastAsia" w:ascii="仿宋" w:hAnsi="仿宋" w:cs="仿宋"/>
          <w:kern w:val="0"/>
          <w:szCs w:val="28"/>
        </w:rPr>
        <w:t>2019年5</w:t>
      </w:r>
      <w:r>
        <w:rPr>
          <w:rFonts w:hint="eastAsia" w:ascii="仿宋" w:hAnsi="仿宋" w:cs="仿宋"/>
          <w:kern w:val="0"/>
          <w:szCs w:val="28"/>
          <w:lang w:val="zh-CN"/>
        </w:rPr>
        <w:t>月</w:t>
      </w:r>
      <w:r>
        <w:rPr>
          <w:rFonts w:hint="eastAsia" w:ascii="仿宋" w:hAnsi="仿宋" w:cs="仿宋"/>
          <w:kern w:val="0"/>
          <w:szCs w:val="28"/>
        </w:rPr>
        <w:t>17</w:t>
      </w:r>
      <w:r>
        <w:rPr>
          <w:rFonts w:hint="eastAsia" w:ascii="仿宋" w:hAnsi="仿宋" w:cs="仿宋"/>
          <w:kern w:val="0"/>
          <w:szCs w:val="28"/>
          <w:lang w:val="zh-CN"/>
        </w:rPr>
        <w:t>日-</w:t>
      </w:r>
      <w:r>
        <w:rPr>
          <w:rFonts w:hint="eastAsia" w:ascii="仿宋" w:hAnsi="仿宋" w:cs="仿宋"/>
          <w:kern w:val="0"/>
          <w:szCs w:val="28"/>
        </w:rPr>
        <w:t>5</w:t>
      </w:r>
      <w:r>
        <w:rPr>
          <w:rFonts w:hint="eastAsia" w:ascii="仿宋" w:hAnsi="仿宋" w:cs="仿宋"/>
          <w:kern w:val="0"/>
          <w:szCs w:val="28"/>
          <w:lang w:val="zh-CN"/>
        </w:rPr>
        <w:t>月</w:t>
      </w:r>
      <w:r>
        <w:rPr>
          <w:rFonts w:hint="eastAsia" w:ascii="仿宋" w:hAnsi="仿宋" w:cs="仿宋"/>
          <w:kern w:val="0"/>
          <w:szCs w:val="28"/>
        </w:rPr>
        <w:t>19</w:t>
      </w:r>
      <w:r>
        <w:rPr>
          <w:rFonts w:hint="eastAsia" w:ascii="仿宋" w:hAnsi="仿宋" w:cs="仿宋"/>
          <w:kern w:val="0"/>
          <w:szCs w:val="28"/>
          <w:lang w:val="zh-CN"/>
        </w:rPr>
        <w:t>日在</w:t>
      </w:r>
      <w:r>
        <w:rPr>
          <w:rFonts w:hint="eastAsia" w:ascii="仿宋" w:hAnsi="仿宋" w:cs="仿宋"/>
          <w:kern w:val="0"/>
          <w:szCs w:val="28"/>
        </w:rPr>
        <w:t>成都工业学院</w:t>
      </w:r>
      <w:r>
        <w:rPr>
          <w:rFonts w:hint="eastAsia" w:ascii="仿宋" w:hAnsi="仿宋" w:cs="仿宋"/>
          <w:kern w:val="0"/>
          <w:szCs w:val="28"/>
          <w:lang w:val="zh-CN"/>
        </w:rPr>
        <w:t>举行。</w:t>
      </w:r>
      <w:r>
        <w:rPr>
          <w:rFonts w:hint="eastAsia" w:ascii="仿宋" w:hAnsi="仿宋" w:cs="仿宋"/>
          <w:kern w:val="0"/>
          <w:szCs w:val="28"/>
        </w:rPr>
        <w:t>5月17日</w:t>
      </w:r>
      <w:r>
        <w:rPr>
          <w:rFonts w:hint="eastAsia" w:ascii="仿宋" w:hAnsi="仿宋" w:cs="仿宋"/>
          <w:kern w:val="0"/>
          <w:szCs w:val="28"/>
          <w:lang w:val="zh-CN"/>
        </w:rPr>
        <w:t>报到，</w:t>
      </w:r>
      <w:r>
        <w:rPr>
          <w:rFonts w:hint="eastAsia" w:ascii="仿宋" w:hAnsi="仿宋" w:cs="仿宋"/>
          <w:kern w:val="0"/>
          <w:szCs w:val="28"/>
        </w:rPr>
        <w:t>5</w:t>
      </w:r>
      <w:r>
        <w:rPr>
          <w:rFonts w:hint="eastAsia" w:ascii="仿宋" w:hAnsi="仿宋" w:cs="仿宋"/>
          <w:kern w:val="0"/>
          <w:szCs w:val="28"/>
          <w:lang w:val="zh-CN"/>
        </w:rPr>
        <w:t>月</w:t>
      </w:r>
      <w:r>
        <w:rPr>
          <w:rFonts w:hint="eastAsia" w:ascii="仿宋" w:hAnsi="仿宋" w:cs="仿宋"/>
          <w:kern w:val="0"/>
          <w:szCs w:val="28"/>
        </w:rPr>
        <w:t>18</w:t>
      </w:r>
      <w:r>
        <w:rPr>
          <w:rFonts w:hint="eastAsia" w:ascii="仿宋" w:hAnsi="仿宋" w:cs="仿宋"/>
          <w:kern w:val="0"/>
          <w:szCs w:val="28"/>
          <w:lang w:val="zh-CN"/>
        </w:rPr>
        <w:t>日举行开幕式、开幕式结束后进行竞赛，</w:t>
      </w:r>
      <w:r>
        <w:rPr>
          <w:rFonts w:hint="eastAsia" w:ascii="仿宋" w:hAnsi="仿宋" w:cs="仿宋"/>
          <w:kern w:val="0"/>
          <w:szCs w:val="28"/>
        </w:rPr>
        <w:t>5</w:t>
      </w:r>
      <w:r>
        <w:rPr>
          <w:rFonts w:hint="eastAsia" w:ascii="仿宋" w:hAnsi="仿宋" w:cs="仿宋"/>
          <w:kern w:val="0"/>
          <w:szCs w:val="28"/>
          <w:lang w:val="zh-CN"/>
        </w:rPr>
        <w:t>月</w:t>
      </w:r>
      <w:r>
        <w:rPr>
          <w:rFonts w:hint="eastAsia" w:ascii="仿宋" w:hAnsi="仿宋" w:cs="仿宋"/>
          <w:kern w:val="0"/>
          <w:szCs w:val="28"/>
        </w:rPr>
        <w:t>18</w:t>
      </w:r>
      <w:r>
        <w:rPr>
          <w:rFonts w:hint="eastAsia" w:ascii="仿宋" w:hAnsi="仿宋" w:cs="仿宋"/>
          <w:kern w:val="0"/>
          <w:szCs w:val="28"/>
          <w:lang w:val="zh-CN"/>
        </w:rPr>
        <w:t>日晚举行颁奖礼，</w:t>
      </w:r>
      <w:r>
        <w:rPr>
          <w:rFonts w:hint="eastAsia" w:ascii="仿宋" w:hAnsi="仿宋" w:cs="仿宋"/>
          <w:kern w:val="0"/>
          <w:szCs w:val="28"/>
        </w:rPr>
        <w:t>5</w:t>
      </w:r>
      <w:r>
        <w:rPr>
          <w:rFonts w:hint="eastAsia" w:ascii="仿宋" w:hAnsi="仿宋" w:cs="仿宋"/>
          <w:kern w:val="0"/>
          <w:szCs w:val="28"/>
          <w:lang w:val="zh-CN"/>
        </w:rPr>
        <w:t>月</w:t>
      </w:r>
      <w:r>
        <w:rPr>
          <w:rFonts w:hint="eastAsia" w:ascii="仿宋" w:hAnsi="仿宋" w:cs="仿宋"/>
          <w:kern w:val="0"/>
          <w:szCs w:val="28"/>
        </w:rPr>
        <w:t>19</w:t>
      </w:r>
      <w:r>
        <w:rPr>
          <w:rFonts w:hint="eastAsia" w:ascii="仿宋" w:hAnsi="仿宋" w:cs="仿宋"/>
          <w:kern w:val="0"/>
          <w:szCs w:val="28"/>
          <w:lang w:val="zh-CN"/>
        </w:rPr>
        <w:t>日返程，共计3天。</w:t>
      </w:r>
    </w:p>
    <w:p>
      <w:pPr>
        <w:numPr>
          <w:ilvl w:val="0"/>
          <w:numId w:val="1"/>
        </w:numPr>
        <w:ind w:firstLine="562" w:firstLineChars="200"/>
        <w:rPr>
          <w:rFonts w:ascii="仿宋" w:hAnsi="仿宋" w:cs="仿宋"/>
          <w:b/>
          <w:kern w:val="0"/>
          <w:szCs w:val="28"/>
          <w:lang w:val="zh-CN"/>
        </w:rPr>
      </w:pPr>
      <w:r>
        <w:rPr>
          <w:rFonts w:hint="eastAsia" w:ascii="仿宋" w:hAnsi="仿宋" w:cs="仿宋"/>
          <w:b/>
          <w:kern w:val="0"/>
          <w:szCs w:val="28"/>
          <w:lang w:val="zh-CN"/>
        </w:rPr>
        <w:t>竞赛项目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竞赛将从题库中抽取规定数量工程项目单层建筑、结构、机电模块应用revit进行团队建模，形成文件以规定格式现场提交。</w:t>
      </w:r>
    </w:p>
    <w:p>
      <w:pPr>
        <w:ind w:firstLine="562" w:firstLineChars="200"/>
        <w:rPr>
          <w:rFonts w:ascii="仿宋" w:hAnsi="仿宋" w:cs="仿宋"/>
          <w:b/>
          <w:kern w:val="0"/>
          <w:szCs w:val="28"/>
          <w:lang w:val="zh-CN"/>
        </w:rPr>
      </w:pPr>
      <w:r>
        <w:rPr>
          <w:rFonts w:hint="eastAsia" w:ascii="仿宋" w:hAnsi="仿宋" w:cs="仿宋"/>
          <w:b/>
          <w:kern w:val="0"/>
          <w:szCs w:val="28"/>
          <w:lang w:val="zh-CN"/>
        </w:rPr>
        <w:t>四、报名及参赛时间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1.报名时间：</w:t>
      </w:r>
      <w:r>
        <w:rPr>
          <w:rFonts w:hint="eastAsia" w:ascii="仿宋" w:hAnsi="仿宋" w:cs="仿宋"/>
          <w:szCs w:val="28"/>
        </w:rPr>
        <w:t>2019年3月18日-2019年4月3日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2.报名方式：请于</w:t>
      </w:r>
      <w:r>
        <w:rPr>
          <w:rFonts w:hint="eastAsia" w:ascii="仿宋" w:hAnsi="仿宋" w:cs="仿宋"/>
          <w:kern w:val="0"/>
          <w:szCs w:val="28"/>
        </w:rPr>
        <w:t>4月3日</w:t>
      </w:r>
      <w:r>
        <w:rPr>
          <w:rFonts w:hint="eastAsia" w:ascii="仿宋" w:hAnsi="仿宋" w:cs="仿宋"/>
          <w:kern w:val="0"/>
          <w:szCs w:val="28"/>
          <w:lang w:val="zh-CN"/>
        </w:rPr>
        <w:t>前将报名表（附件一）回传或发至竞赛联系人邮箱，每所院校限报1支参赛队伍。</w:t>
      </w:r>
    </w:p>
    <w:p>
      <w:pPr>
        <w:spacing w:line="579" w:lineRule="exact"/>
        <w:ind w:firstLine="560" w:firstLineChars="200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kern w:val="0"/>
          <w:szCs w:val="28"/>
        </w:rPr>
        <w:t>3.</w:t>
      </w:r>
      <w:r>
        <w:rPr>
          <w:rFonts w:hint="eastAsia" w:ascii="仿宋" w:hAnsi="仿宋" w:cs="仿宋"/>
          <w:szCs w:val="28"/>
        </w:rPr>
        <w:t>指导教师赛前培训：</w:t>
      </w:r>
    </w:p>
    <w:p>
      <w:pPr>
        <w:spacing w:line="579" w:lineRule="exact"/>
        <w:ind w:firstLine="560" w:firstLineChars="200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培训时间：2019年4月19日-2019年4月21日9:00-17:30</w:t>
      </w:r>
    </w:p>
    <w:p>
      <w:pPr>
        <w:spacing w:line="579" w:lineRule="exact"/>
        <w:ind w:firstLine="560" w:firstLineChars="200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培训地点：成都市成洛路828号四川长江职业学院川港不动产发展研究中心</w:t>
      </w:r>
    </w:p>
    <w:p>
      <w:pPr>
        <w:spacing w:line="579" w:lineRule="exact"/>
        <w:ind w:firstLine="560" w:firstLineChars="200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注：（1）2019年4月19日在四川长江职业学院举办赛项说明会，具体时间另行通知。</w:t>
      </w:r>
    </w:p>
    <w:p>
      <w:pPr>
        <w:numPr>
          <w:ilvl w:val="0"/>
          <w:numId w:val="2"/>
        </w:numPr>
        <w:spacing w:line="579" w:lineRule="exact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赛前将对参赛院校指导教师进行为期3天集中培训。</w:t>
      </w:r>
    </w:p>
    <w:p>
      <w:pPr>
        <w:numPr>
          <w:ilvl w:val="0"/>
          <w:numId w:val="2"/>
        </w:numPr>
        <w:spacing w:line="579" w:lineRule="exact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 xml:space="preserve">此次竞赛报名、培训及参赛均不收取任何参赛单位费用。 </w:t>
      </w:r>
    </w:p>
    <w:p>
      <w:pPr>
        <w:spacing w:line="579" w:lineRule="exact"/>
        <w:rPr>
          <w:rFonts w:ascii="仿宋" w:hAnsi="仿宋" w:cs="仿宋"/>
          <w:kern w:val="0"/>
          <w:szCs w:val="28"/>
        </w:rPr>
      </w:pPr>
      <w:r>
        <w:rPr>
          <w:rFonts w:hint="eastAsia" w:ascii="仿宋" w:hAnsi="仿宋" w:cs="仿宋"/>
          <w:szCs w:val="28"/>
        </w:rPr>
        <w:t xml:space="preserve">       （4）培训及竞赛期间吃住统一安排，费用由各参赛院校自行承担。</w:t>
      </w:r>
    </w:p>
    <w:p>
      <w:pPr>
        <w:ind w:firstLine="562" w:firstLineChars="200"/>
        <w:rPr>
          <w:rFonts w:ascii="仿宋" w:hAnsi="仿宋" w:cs="仿宋"/>
          <w:b/>
          <w:kern w:val="0"/>
          <w:szCs w:val="28"/>
          <w:lang w:val="zh-CN"/>
        </w:rPr>
      </w:pPr>
      <w:r>
        <w:rPr>
          <w:rFonts w:hint="eastAsia" w:ascii="仿宋" w:hAnsi="仿宋" w:cs="仿宋"/>
          <w:b/>
          <w:kern w:val="0"/>
          <w:szCs w:val="28"/>
          <w:lang w:val="zh-CN"/>
        </w:rPr>
        <w:t>五、竞赛奖项设置</w:t>
      </w:r>
    </w:p>
    <w:p>
      <w:pPr>
        <w:ind w:firstLine="560" w:firstLineChars="200"/>
        <w:rPr>
          <w:rFonts w:ascii="仿宋" w:hAnsi="仿宋" w:cs="仿宋"/>
          <w:lang w:val="zh-CN"/>
        </w:rPr>
      </w:pPr>
      <w:r>
        <w:rPr>
          <w:rFonts w:hint="eastAsia" w:ascii="仿宋" w:hAnsi="仿宋" w:cs="仿宋"/>
          <w:lang w:val="zh-CN"/>
        </w:rPr>
        <w:t>竞赛的奖项包括：一等奖、二等奖、三等奖、优秀奖、优秀指导教师奖。</w:t>
      </w:r>
    </w:p>
    <w:p>
      <w:pPr>
        <w:ind w:firstLine="560" w:firstLineChars="200"/>
        <w:rPr>
          <w:rFonts w:ascii="仿宋" w:hAnsi="仿宋" w:cs="仿宋"/>
          <w:lang w:val="zh-CN"/>
        </w:rPr>
      </w:pPr>
      <w:r>
        <w:rPr>
          <w:rFonts w:hint="eastAsia" w:ascii="仿宋" w:hAnsi="仿宋" w:cs="仿宋"/>
          <w:lang w:val="zh-CN"/>
        </w:rPr>
        <w:t>其中：一等奖 2 名；</w:t>
      </w:r>
    </w:p>
    <w:p>
      <w:pPr>
        <w:ind w:firstLine="560" w:firstLineChars="200"/>
        <w:rPr>
          <w:rFonts w:ascii="仿宋" w:hAnsi="仿宋" w:cs="仿宋"/>
          <w:lang w:val="zh-CN"/>
        </w:rPr>
      </w:pPr>
      <w:r>
        <w:rPr>
          <w:rFonts w:hint="eastAsia" w:ascii="仿宋" w:hAnsi="仿宋" w:cs="仿宋"/>
          <w:lang w:val="zh-CN"/>
        </w:rPr>
        <w:t xml:space="preserve">      二等奖 4 名；</w:t>
      </w:r>
    </w:p>
    <w:p>
      <w:pPr>
        <w:ind w:firstLine="560" w:firstLineChars="200"/>
        <w:rPr>
          <w:rFonts w:ascii="仿宋" w:hAnsi="仿宋" w:cs="仿宋"/>
          <w:lang w:val="zh-CN"/>
        </w:rPr>
      </w:pPr>
      <w:r>
        <w:rPr>
          <w:rFonts w:hint="eastAsia" w:ascii="仿宋" w:hAnsi="仿宋" w:cs="仿宋"/>
          <w:lang w:val="zh-CN"/>
        </w:rPr>
        <w:t xml:space="preserve">      三等奖 6 名；</w:t>
      </w:r>
    </w:p>
    <w:p>
      <w:pPr>
        <w:ind w:firstLine="560" w:firstLineChars="200"/>
        <w:rPr>
          <w:rFonts w:ascii="仿宋" w:hAnsi="仿宋" w:cs="仿宋"/>
          <w:lang w:val="zh-CN"/>
        </w:rPr>
      </w:pPr>
      <w:r>
        <w:rPr>
          <w:rFonts w:hint="eastAsia" w:ascii="仿宋" w:hAnsi="仿宋" w:cs="仿宋"/>
          <w:lang w:val="zh-CN"/>
        </w:rPr>
        <w:t xml:space="preserve">      优秀指导教师奖 6名;</w:t>
      </w:r>
    </w:p>
    <w:p>
      <w:pPr>
        <w:ind w:firstLine="560" w:firstLineChars="200"/>
        <w:rPr>
          <w:rFonts w:ascii="仿宋" w:hAnsi="仿宋" w:cs="仿宋"/>
          <w:lang w:val="zh-CN"/>
        </w:rPr>
      </w:pPr>
      <w:r>
        <w:rPr>
          <w:rFonts w:hint="eastAsia" w:ascii="仿宋" w:hAnsi="仿宋" w:cs="仿宋"/>
          <w:lang w:val="zh-CN"/>
        </w:rPr>
        <w:t>注:优秀指导教师奖为一、二等奖单位指导教师</w:t>
      </w:r>
    </w:p>
    <w:p>
      <w:pPr>
        <w:ind w:firstLine="562" w:firstLineChars="200"/>
        <w:rPr>
          <w:rFonts w:ascii="仿宋" w:hAnsi="仿宋" w:cs="仿宋"/>
          <w:b/>
          <w:kern w:val="0"/>
          <w:szCs w:val="28"/>
          <w:lang w:val="zh-CN"/>
        </w:rPr>
      </w:pPr>
      <w:r>
        <w:rPr>
          <w:rFonts w:hint="eastAsia" w:ascii="仿宋" w:hAnsi="仿宋" w:cs="仿宋"/>
          <w:b/>
          <w:kern w:val="0"/>
          <w:szCs w:val="28"/>
          <w:lang w:val="zh-CN"/>
        </w:rPr>
        <w:t>六、联系方式</w:t>
      </w:r>
    </w:p>
    <w:p>
      <w:pPr>
        <w:spacing w:line="579" w:lineRule="exact"/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szCs w:val="28"/>
        </w:rPr>
        <w:t>尹凤霞   电话：15881017275   邮箱：1013733471@qq.com</w:t>
      </w:r>
    </w:p>
    <w:p>
      <w:pPr>
        <w:ind w:firstLine="560" w:firstLineChars="200"/>
        <w:rPr>
          <w:rFonts w:ascii="仿宋" w:hAnsi="仿宋" w:cs="仿宋"/>
          <w:kern w:val="0"/>
          <w:szCs w:val="28"/>
          <w:lang w:val="zh-CN"/>
        </w:rPr>
      </w:pPr>
      <w:r>
        <w:rPr>
          <w:rFonts w:hint="eastAsia" w:ascii="仿宋" w:hAnsi="仿宋" w:cs="仿宋"/>
          <w:kern w:val="0"/>
          <w:szCs w:val="28"/>
          <w:lang w:val="zh-CN"/>
        </w:rPr>
        <w:t>卢一麟   电话：13402835761   邮箱：314128440@qq.com</w:t>
      </w:r>
    </w:p>
    <w:p>
      <w:pPr>
        <w:rPr>
          <w:rFonts w:ascii="仿宋" w:hAnsi="仿宋" w:cs="仿宋"/>
          <w:kern w:val="0"/>
          <w:szCs w:val="28"/>
          <w:lang w:val="zh-CN"/>
        </w:rPr>
      </w:pPr>
    </w:p>
    <w:p>
      <w:pPr>
        <w:jc w:val="right"/>
        <w:rPr>
          <w:rFonts w:ascii="仿宋" w:hAnsi="仿宋" w:cs="仿宋"/>
          <w:szCs w:val="28"/>
          <w:lang w:val="zh-CN"/>
        </w:rPr>
      </w:pPr>
      <w:r>
        <w:rPr>
          <w:rFonts w:hint="eastAsia" w:ascii="仿宋" w:hAnsi="仿宋" w:cs="仿宋"/>
          <w:szCs w:val="28"/>
        </w:rPr>
        <w:t xml:space="preserve">                      </w:t>
      </w:r>
      <w:r>
        <w:rPr>
          <w:rFonts w:hint="eastAsia" w:ascii="仿宋" w:hAnsi="仿宋" w:cs="仿宋"/>
          <w:szCs w:val="28"/>
          <w:lang w:val="zh-CN"/>
        </w:rPr>
        <w:t xml:space="preserve">  四川省建设工程质量安全与监理协会</w:t>
      </w:r>
    </w:p>
    <w:p>
      <w:pPr>
        <w:jc w:val="right"/>
        <w:rPr>
          <w:rFonts w:hint="eastAsia" w:ascii="仿宋" w:hAnsi="仿宋" w:cs="仿宋"/>
          <w:szCs w:val="28"/>
          <w:lang w:val="zh-CN"/>
        </w:rPr>
      </w:pPr>
    </w:p>
    <w:p>
      <w:pPr>
        <w:jc w:val="right"/>
        <w:rPr>
          <w:rFonts w:ascii="仿宋" w:hAnsi="仿宋" w:cs="仿宋"/>
          <w:szCs w:val="28"/>
          <w:lang w:val="zh-CN"/>
        </w:rPr>
      </w:pPr>
      <w:r>
        <w:rPr>
          <w:rFonts w:hint="eastAsia" w:ascii="仿宋" w:hAnsi="仿宋" w:cs="仿宋"/>
          <w:szCs w:val="28"/>
          <w:lang w:val="zh-CN"/>
        </w:rPr>
        <w:t>四川省住房和城乡建设厅信息中心</w:t>
      </w:r>
    </w:p>
    <w:p>
      <w:pPr>
        <w:jc w:val="right"/>
        <w:rPr>
          <w:rFonts w:hint="eastAsia" w:ascii="仿宋" w:hAnsi="仿宋" w:cs="仿宋"/>
          <w:szCs w:val="28"/>
          <w:lang w:val="zh-CN"/>
        </w:rPr>
      </w:pPr>
    </w:p>
    <w:p>
      <w:pPr>
        <w:jc w:val="right"/>
        <w:rPr>
          <w:rFonts w:ascii="仿宋" w:hAnsi="仿宋" w:cs="仿宋"/>
          <w:szCs w:val="28"/>
          <w:lang w:val="zh-CN"/>
        </w:rPr>
      </w:pPr>
      <w:r>
        <w:rPr>
          <w:rFonts w:hint="eastAsia" w:ascii="仿宋" w:hAnsi="仿宋" w:cs="仿宋"/>
          <w:szCs w:val="28"/>
          <w:lang w:val="zh-CN"/>
        </w:rPr>
        <w:t>成都工业学院</w:t>
      </w:r>
    </w:p>
    <w:p>
      <w:pPr>
        <w:jc w:val="right"/>
        <w:rPr>
          <w:rFonts w:hint="eastAsia" w:ascii="仿宋" w:hAnsi="仿宋" w:cs="仿宋"/>
          <w:szCs w:val="28"/>
          <w:lang w:val="zh-CN"/>
        </w:rPr>
      </w:pPr>
    </w:p>
    <w:p>
      <w:pPr>
        <w:jc w:val="right"/>
        <w:rPr>
          <w:rFonts w:hint="eastAsia" w:ascii="仿宋" w:hAnsi="仿宋" w:cs="仿宋"/>
          <w:szCs w:val="28"/>
          <w:lang w:val="zh-CN"/>
        </w:rPr>
      </w:pPr>
      <w:r>
        <w:rPr>
          <w:rFonts w:hint="eastAsia" w:ascii="仿宋" w:hAnsi="仿宋" w:cs="仿宋"/>
          <w:szCs w:val="28"/>
          <w:lang w:val="zh-CN"/>
        </w:rPr>
        <w:t>川港不动产发展研究中心</w:t>
      </w:r>
    </w:p>
    <w:p>
      <w:pPr>
        <w:jc w:val="right"/>
        <w:rPr>
          <w:rFonts w:ascii="仿宋" w:hAnsi="仿宋" w:cs="仿宋"/>
          <w:szCs w:val="28"/>
          <w:lang w:val="zh-CN"/>
        </w:rPr>
      </w:pPr>
    </w:p>
    <w:p>
      <w:pPr>
        <w:jc w:val="right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 xml:space="preserve">                                            </w:t>
      </w:r>
      <w:r>
        <w:rPr>
          <w:rFonts w:hint="eastAsia" w:ascii="仿宋" w:hAnsi="仿宋" w:cs="仿宋"/>
          <w:szCs w:val="28"/>
          <w:lang w:val="zh-CN"/>
        </w:rPr>
        <w:t>2019年3月</w:t>
      </w:r>
      <w:r>
        <w:rPr>
          <w:rFonts w:hint="eastAsia" w:ascii="仿宋" w:hAnsi="仿宋" w:cs="仿宋"/>
          <w:szCs w:val="28"/>
        </w:rPr>
        <w:t>15</w:t>
      </w:r>
      <w:r>
        <w:rPr>
          <w:rFonts w:hint="eastAsia" w:ascii="仿宋" w:hAnsi="仿宋" w:cs="仿宋"/>
          <w:szCs w:val="28"/>
          <w:lang w:val="zh-CN"/>
        </w:rPr>
        <w:t>日</w:t>
      </w:r>
      <w:r>
        <w:rPr>
          <w:rFonts w:hint="eastAsia" w:ascii="仿宋" w:hAnsi="仿宋" w:cs="仿宋"/>
          <w:szCs w:val="28"/>
        </w:rPr>
        <w:t xml:space="preserve"> </w:t>
      </w:r>
    </w:p>
    <w:p>
      <w:pPr>
        <w:spacing w:line="276" w:lineRule="auto"/>
        <w:jc w:val="center"/>
        <w:rPr>
          <w:rFonts w:ascii="仿宋" w:hAnsi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sz w:val="44"/>
          <w:szCs w:val="44"/>
          <w:lang w:val="zh-CN"/>
        </w:rPr>
        <w:t>四川省大学生BIM建模竞赛报名表</w:t>
      </w:r>
    </w:p>
    <w:tbl>
      <w:tblPr>
        <w:tblStyle w:val="5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34"/>
        <w:gridCol w:w="728"/>
        <w:gridCol w:w="1248"/>
        <w:gridCol w:w="1692"/>
        <w:gridCol w:w="135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学校全称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地  址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参赛院/系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参赛角色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带队领导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参赛学生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0" w:type="dxa"/>
            <w:gridSpan w:val="7"/>
          </w:tcPr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ascii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rPr>
          <w:rFonts w:ascii="仿宋" w:hAnsi="仿宋" w:cs="仿宋"/>
          <w:sz w:val="21"/>
          <w:szCs w:val="21"/>
        </w:rPr>
      </w:pPr>
      <w:r>
        <w:rPr>
          <w:rFonts w:hint="eastAsia" w:ascii="仿宋" w:hAnsi="仿宋" w:cs="仿宋"/>
          <w:b/>
          <w:sz w:val="21"/>
          <w:szCs w:val="21"/>
        </w:rPr>
        <w:t>特别说明（请认真阅读）：</w:t>
      </w:r>
    </w:p>
    <w:p>
      <w:pPr>
        <w:numPr>
          <w:ilvl w:val="0"/>
          <w:numId w:val="3"/>
        </w:numPr>
        <w:jc w:val="left"/>
        <w:rPr>
          <w:rFonts w:ascii="仿宋" w:hAnsi="仿宋" w:cs="仿宋"/>
          <w:sz w:val="21"/>
          <w:szCs w:val="21"/>
        </w:rPr>
      </w:pPr>
      <w:r>
        <w:rPr>
          <w:rFonts w:hint="eastAsia" w:ascii="仿宋" w:hAnsi="仿宋" w:cs="仿宋"/>
          <w:sz w:val="21"/>
          <w:szCs w:val="21"/>
        </w:rPr>
        <w:t>有领导带队参赛的，请注明，没有可不填。</w:t>
      </w:r>
    </w:p>
    <w:p>
      <w:pPr>
        <w:rPr>
          <w:rFonts w:ascii="仿宋" w:hAnsi="仿宋" w:cs="仿宋"/>
          <w:sz w:val="21"/>
          <w:szCs w:val="21"/>
        </w:rPr>
      </w:pPr>
      <w:r>
        <w:rPr>
          <w:rFonts w:hint="eastAsia" w:ascii="仿宋" w:hAnsi="仿宋" w:cs="仿宋"/>
          <w:sz w:val="21"/>
          <w:szCs w:val="21"/>
        </w:rPr>
        <w:t>2、参赛选手必须是所参赛学校在校学生，报到时需查验学生证和身份证后发放参赛证；指导老师必须是参赛学校专职教师。</w:t>
      </w:r>
    </w:p>
    <w:p>
      <w:pPr>
        <w:jc w:val="left"/>
        <w:rPr>
          <w:rFonts w:ascii="仿宋" w:hAnsi="仿宋" w:cs="仿宋"/>
          <w:sz w:val="21"/>
          <w:szCs w:val="21"/>
          <w:lang w:val="zh-CN"/>
        </w:rPr>
      </w:pPr>
      <w:r>
        <w:rPr>
          <w:rFonts w:hint="eastAsia" w:ascii="仿宋" w:hAnsi="仿宋" w:cs="仿宋"/>
          <w:sz w:val="21"/>
          <w:szCs w:val="21"/>
        </w:rPr>
        <w:t>3、各参赛队务必于4月3日</w:t>
      </w:r>
      <w:r>
        <w:rPr>
          <w:rFonts w:hint="eastAsia" w:ascii="仿宋" w:hAnsi="仿宋" w:cs="仿宋"/>
          <w:sz w:val="21"/>
          <w:szCs w:val="21"/>
          <w:lang w:val="zh-CN"/>
        </w:rPr>
        <w:t>前将报名表（附件一）回传或发至竞赛联系人邮箱，每所院校限报1支参赛队伍。本次竞赛拟组织20支参赛队伍参赛队伍参赛,名额报完或</w:t>
      </w:r>
      <w:r>
        <w:rPr>
          <w:rFonts w:hint="eastAsia" w:ascii="仿宋" w:hAnsi="仿宋" w:cs="仿宋"/>
          <w:sz w:val="21"/>
          <w:szCs w:val="21"/>
        </w:rPr>
        <w:t>超过时限，视为自动放弃参赛</w:t>
      </w:r>
      <w:r>
        <w:rPr>
          <w:rFonts w:hint="eastAsia" w:ascii="仿宋" w:hAnsi="仿宋" w:cs="仿宋"/>
          <w:sz w:val="21"/>
          <w:szCs w:val="21"/>
          <w:lang w:val="zh-CN"/>
        </w:rPr>
        <w:t>资格。联系人：尹凤霞</w:t>
      </w:r>
      <w:r>
        <w:rPr>
          <w:rFonts w:hint="eastAsia" w:ascii="仿宋" w:hAnsi="仿宋" w:cs="仿宋"/>
          <w:sz w:val="21"/>
          <w:szCs w:val="21"/>
        </w:rPr>
        <w:t>，电话：15881017275，邮箱：1013733471@qq.com</w:t>
      </w:r>
      <w:r>
        <w:rPr>
          <w:rFonts w:hint="eastAsia" w:ascii="仿宋" w:hAnsi="仿宋" w:cs="仿宋"/>
          <w:sz w:val="21"/>
          <w:szCs w:val="21"/>
          <w:lang w:val="zh-CN"/>
        </w:rPr>
        <w:t>；卢一麟，电话：13402835761，邮箱：</w:t>
      </w:r>
      <w:r>
        <w:fldChar w:fldCharType="begin"/>
      </w:r>
      <w:r>
        <w:instrText xml:space="preserve"> HYPERLINK "mailto:314128440@qq.com。" </w:instrText>
      </w:r>
      <w:r>
        <w:fldChar w:fldCharType="separate"/>
      </w:r>
      <w:r>
        <w:rPr>
          <w:rFonts w:hint="eastAsia" w:ascii="仿宋" w:hAnsi="仿宋" w:cs="仿宋"/>
          <w:sz w:val="21"/>
          <w:szCs w:val="21"/>
          <w:lang w:val="zh-CN"/>
        </w:rPr>
        <w:t>314128440@qq.com。</w:t>
      </w:r>
      <w:r>
        <w:rPr>
          <w:rFonts w:hint="eastAsia" w:ascii="仿宋" w:hAnsi="仿宋" w:cs="仿宋"/>
          <w:sz w:val="21"/>
          <w:szCs w:val="21"/>
          <w:lang w:val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042E"/>
    <w:multiLevelType w:val="singleLevel"/>
    <w:tmpl w:val="4ADC042E"/>
    <w:lvl w:ilvl="0" w:tentative="0">
      <w:start w:val="2"/>
      <w:numFmt w:val="decimal"/>
      <w:suff w:val="nothing"/>
      <w:lvlText w:val="（%1）"/>
      <w:lvlJc w:val="left"/>
      <w:pPr>
        <w:ind w:left="980" w:firstLine="0"/>
      </w:pPr>
    </w:lvl>
  </w:abstractNum>
  <w:abstractNum w:abstractNumId="1">
    <w:nsid w:val="58C20B40"/>
    <w:multiLevelType w:val="singleLevel"/>
    <w:tmpl w:val="58C20B40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06A167"/>
    <w:multiLevelType w:val="singleLevel"/>
    <w:tmpl w:val="5906A1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2BD2"/>
    <w:rsid w:val="005E4228"/>
    <w:rsid w:val="00722CB4"/>
    <w:rsid w:val="0085097C"/>
    <w:rsid w:val="00901845"/>
    <w:rsid w:val="00906F2F"/>
    <w:rsid w:val="009260C9"/>
    <w:rsid w:val="00996F84"/>
    <w:rsid w:val="00BA6893"/>
    <w:rsid w:val="00BE31E0"/>
    <w:rsid w:val="00E478C9"/>
    <w:rsid w:val="00E724D3"/>
    <w:rsid w:val="00F2649A"/>
    <w:rsid w:val="00F528D8"/>
    <w:rsid w:val="00F533A9"/>
    <w:rsid w:val="05F874B6"/>
    <w:rsid w:val="0707310A"/>
    <w:rsid w:val="07E25900"/>
    <w:rsid w:val="0D832B62"/>
    <w:rsid w:val="0DCE249A"/>
    <w:rsid w:val="0ECA73C9"/>
    <w:rsid w:val="0EDB4643"/>
    <w:rsid w:val="106470D1"/>
    <w:rsid w:val="10754A37"/>
    <w:rsid w:val="14B549B3"/>
    <w:rsid w:val="14C36CA4"/>
    <w:rsid w:val="15A71498"/>
    <w:rsid w:val="16CA381D"/>
    <w:rsid w:val="174703CD"/>
    <w:rsid w:val="17BF504D"/>
    <w:rsid w:val="185A1AAB"/>
    <w:rsid w:val="19BF401C"/>
    <w:rsid w:val="1B49592B"/>
    <w:rsid w:val="1B853531"/>
    <w:rsid w:val="1C1E6D12"/>
    <w:rsid w:val="1D85117A"/>
    <w:rsid w:val="1EC468ED"/>
    <w:rsid w:val="209D2C3C"/>
    <w:rsid w:val="234275C5"/>
    <w:rsid w:val="23DA2BD2"/>
    <w:rsid w:val="2A2855F8"/>
    <w:rsid w:val="344E3F8F"/>
    <w:rsid w:val="34E9088C"/>
    <w:rsid w:val="350C6A8D"/>
    <w:rsid w:val="352F5D8F"/>
    <w:rsid w:val="3857673C"/>
    <w:rsid w:val="39EA7CCD"/>
    <w:rsid w:val="3A513D81"/>
    <w:rsid w:val="42257DF7"/>
    <w:rsid w:val="428E0D14"/>
    <w:rsid w:val="49190DB3"/>
    <w:rsid w:val="4A584BD3"/>
    <w:rsid w:val="4C802275"/>
    <w:rsid w:val="4FFE04B5"/>
    <w:rsid w:val="50334052"/>
    <w:rsid w:val="50D74E70"/>
    <w:rsid w:val="55AF7D62"/>
    <w:rsid w:val="597C788A"/>
    <w:rsid w:val="59A113DC"/>
    <w:rsid w:val="59DB6EA1"/>
    <w:rsid w:val="5A7C07B4"/>
    <w:rsid w:val="5A85554C"/>
    <w:rsid w:val="5F9A0B5C"/>
    <w:rsid w:val="60E11906"/>
    <w:rsid w:val="6298356D"/>
    <w:rsid w:val="681F17DD"/>
    <w:rsid w:val="68CB423C"/>
    <w:rsid w:val="6BA43783"/>
    <w:rsid w:val="71CA3B4C"/>
    <w:rsid w:val="7CAD2EDE"/>
    <w:rsid w:val="7CBF0DEC"/>
    <w:rsid w:val="7F3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仿宋"/>
      <w:kern w:val="2"/>
      <w:lang w:eastAsia="zh-CN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仿宋"/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265</Words>
  <Characters>1517</Characters>
  <Lines>12</Lines>
  <Paragraphs>3</Paragraphs>
  <TotalTime>4</TotalTime>
  <ScaleCrop>false</ScaleCrop>
  <LinksUpToDate>false</LinksUpToDate>
  <CharactersWithSpaces>1779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2019-02-25T12:22:00Z</dcterms:created>
  <dc:creator>尹~</dc:creator>
  <cp:lastModifiedBy>风满袖</cp:lastModifiedBy>
  <dcterms:modified xsi:type="dcterms:W3CDTF">2019-03-14T06:47:35Z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