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b/>
          <w:sz w:val="28"/>
          <w:szCs w:val="28"/>
        </w:rPr>
      </w:pPr>
      <w:r>
        <w:rPr>
          <w:rFonts w:hint="eastAsia"/>
          <w:b/>
          <w:sz w:val="28"/>
          <w:szCs w:val="28"/>
          <w:lang w:eastAsia="zh-CN"/>
        </w:rPr>
        <w:t>四川长江职业学院</w:t>
      </w:r>
      <w:r>
        <w:rPr>
          <w:rFonts w:hint="eastAsia"/>
          <w:b/>
          <w:sz w:val="28"/>
          <w:szCs w:val="28"/>
        </w:rPr>
        <w:t>2018年单独招生考试方案</w:t>
      </w:r>
    </w:p>
    <w:p>
      <w:pPr>
        <w:rPr>
          <w:rFonts w:hint="eastAsia"/>
          <w:b/>
        </w:rPr>
      </w:pPr>
    </w:p>
    <w:p>
      <w:pPr>
        <w:rPr>
          <w:rFonts w:hint="eastAsia" w:ascii="宋体" w:hAnsi="宋体" w:cs="宋体"/>
          <w:bCs/>
          <w:kern w:val="0"/>
          <w:sz w:val="18"/>
          <w:szCs w:val="18"/>
        </w:rPr>
      </w:pPr>
      <w:r>
        <w:rPr>
          <w:rFonts w:hint="eastAsia" w:ascii="宋体" w:hAnsi="宋体" w:cs="宋体"/>
          <w:b/>
          <w:bCs/>
          <w:kern w:val="0"/>
          <w:sz w:val="24"/>
          <w:szCs w:val="24"/>
        </w:rPr>
        <w:t>报名条件：</w:t>
      </w:r>
      <w:r>
        <w:rPr>
          <w:rFonts w:hint="eastAsia" w:ascii="宋体" w:hAnsi="宋体" w:cs="宋体"/>
          <w:bCs/>
          <w:kern w:val="0"/>
          <w:sz w:val="18"/>
          <w:szCs w:val="18"/>
        </w:rPr>
        <w:t>已参加2018年四川省普通高等学校招生统一考试报名的普通高中和中职毕业生均可报考我院。</w:t>
      </w:r>
    </w:p>
    <w:p>
      <w:pPr>
        <w:rPr>
          <w:rFonts w:hint="eastAsia" w:ascii="宋体" w:hAnsi="宋体" w:cs="宋体"/>
          <w:b/>
          <w:bCs/>
          <w:kern w:val="0"/>
          <w:sz w:val="24"/>
          <w:szCs w:val="24"/>
        </w:rPr>
      </w:pPr>
      <w:r>
        <w:rPr>
          <w:rFonts w:hint="eastAsia" w:ascii="宋体" w:hAnsi="宋体" w:cs="宋体"/>
          <w:b/>
          <w:bCs/>
          <w:kern w:val="0"/>
          <w:sz w:val="24"/>
          <w:szCs w:val="24"/>
        </w:rPr>
        <w:t>报名方式：</w:t>
      </w:r>
    </w:p>
    <w:p>
      <w:pPr>
        <w:ind w:firstLine="420"/>
        <w:rPr>
          <w:rFonts w:hint="eastAsia" w:ascii="宋体" w:hAnsi="宋体" w:cs="宋体"/>
          <w:bCs/>
          <w:kern w:val="0"/>
          <w:sz w:val="18"/>
          <w:szCs w:val="18"/>
        </w:rPr>
      </w:pPr>
      <w:r>
        <w:rPr>
          <w:rFonts w:hint="eastAsia" w:ascii="宋体" w:hAnsi="宋体" w:cs="宋体"/>
          <w:bCs/>
          <w:kern w:val="0"/>
          <w:sz w:val="18"/>
          <w:szCs w:val="18"/>
        </w:rPr>
        <w:t>1、</w:t>
      </w:r>
      <w:r>
        <w:rPr>
          <w:rFonts w:hint="eastAsia" w:ascii="宋体" w:hAnsi="宋体" w:cs="宋体"/>
          <w:bCs/>
          <w:kern w:val="0"/>
          <w:sz w:val="18"/>
          <w:szCs w:val="18"/>
          <w:lang w:eastAsia="zh-CN"/>
        </w:rPr>
        <w:t>单招网上报名时间：</w:t>
      </w:r>
      <w:r>
        <w:rPr>
          <w:rFonts w:hint="eastAsia" w:ascii="宋体" w:hAnsi="宋体" w:cs="宋体"/>
          <w:bCs/>
          <w:kern w:val="0"/>
          <w:sz w:val="18"/>
          <w:szCs w:val="18"/>
          <w:lang w:val="en-US" w:eastAsia="zh-CN"/>
        </w:rPr>
        <w:t>3月3日8:00-15日18:00，登录四川省教育考试院官方网站（www.sceea.cn）四川省高职院校单招招生报名系统填报我院</w:t>
      </w:r>
      <w:r>
        <w:rPr>
          <w:rFonts w:hint="eastAsia" w:ascii="宋体" w:hAnsi="宋体" w:cs="宋体"/>
          <w:bCs/>
          <w:kern w:val="0"/>
          <w:sz w:val="18"/>
          <w:szCs w:val="18"/>
        </w:rPr>
        <w:t>。</w:t>
      </w:r>
    </w:p>
    <w:p>
      <w:pPr>
        <w:ind w:firstLine="420"/>
        <w:rPr>
          <w:rFonts w:hint="eastAsia" w:ascii="宋体" w:hAnsi="宋体" w:cs="宋体"/>
          <w:bCs/>
          <w:kern w:val="0"/>
          <w:sz w:val="18"/>
          <w:szCs w:val="18"/>
        </w:rPr>
      </w:pPr>
      <w:r>
        <w:rPr>
          <w:rFonts w:hint="eastAsia" w:ascii="宋体" w:hAnsi="宋体" w:cs="宋体"/>
          <w:bCs/>
          <w:kern w:val="0"/>
          <w:sz w:val="18"/>
          <w:szCs w:val="18"/>
        </w:rPr>
        <w:t>2、</w:t>
      </w:r>
      <w:r>
        <w:rPr>
          <w:rFonts w:hint="eastAsia" w:ascii="宋体" w:hAnsi="宋体" w:cs="宋体"/>
          <w:bCs/>
          <w:kern w:val="0"/>
          <w:sz w:val="18"/>
          <w:szCs w:val="18"/>
          <w:lang w:eastAsia="zh-CN"/>
        </w:rPr>
        <w:t>单招考生确定报考专业及缴费时间：</w:t>
      </w:r>
      <w:r>
        <w:rPr>
          <w:rFonts w:hint="eastAsia" w:ascii="宋体" w:hAnsi="宋体" w:cs="宋体"/>
          <w:bCs/>
          <w:kern w:val="0"/>
          <w:sz w:val="18"/>
          <w:szCs w:val="18"/>
          <w:lang w:val="en-US" w:eastAsia="zh-CN"/>
        </w:rPr>
        <w:t>3月19日8:00-3月25日18:00，登陆四川长江职业学院官网</w:t>
      </w:r>
      <w:r>
        <w:rPr>
          <w:rFonts w:hint="eastAsia" w:ascii="宋体" w:hAnsi="宋体" w:cs="宋体"/>
          <w:bCs/>
          <w:kern w:val="0"/>
          <w:sz w:val="18"/>
          <w:szCs w:val="18"/>
        </w:rPr>
        <w:t>（www.sccvc.com）或直接登</w:t>
      </w:r>
      <w:r>
        <w:rPr>
          <w:rFonts w:hint="eastAsia" w:ascii="宋体" w:hAnsi="宋体" w:cs="宋体"/>
          <w:bCs/>
          <w:kern w:val="0"/>
          <w:sz w:val="18"/>
          <w:szCs w:val="18"/>
          <w:lang w:eastAsia="zh-CN"/>
        </w:rPr>
        <w:t>录</w:t>
      </w:r>
      <w:r>
        <w:rPr>
          <w:rFonts w:hint="eastAsia" w:ascii="宋体" w:hAnsi="宋体" w:cs="宋体"/>
          <w:bCs/>
          <w:kern w:val="0"/>
          <w:sz w:val="18"/>
          <w:szCs w:val="18"/>
          <w:lang w:val="en-US" w:eastAsia="zh-CN"/>
        </w:rPr>
        <w:t>http://danzhao.sccvc.com确定报考专业志愿及网上缴费确认。</w:t>
      </w:r>
    </w:p>
    <w:p>
      <w:pPr>
        <w:ind w:firstLine="420"/>
        <w:rPr>
          <w:rFonts w:hint="eastAsia" w:ascii="宋体" w:hAnsi="宋体" w:cs="宋体"/>
          <w:bCs/>
          <w:kern w:val="0"/>
          <w:sz w:val="18"/>
          <w:szCs w:val="18"/>
        </w:rPr>
      </w:pPr>
      <w:r>
        <w:rPr>
          <w:rFonts w:hint="eastAsia" w:ascii="宋体" w:hAnsi="宋体" w:cs="宋体"/>
          <w:bCs/>
          <w:kern w:val="0"/>
          <w:sz w:val="18"/>
          <w:szCs w:val="18"/>
          <w:lang w:val="en-US" w:eastAsia="zh-CN"/>
        </w:rPr>
        <w:t>3、</w:t>
      </w:r>
      <w:r>
        <w:rPr>
          <w:rFonts w:hint="eastAsia" w:ascii="宋体" w:hAnsi="宋体" w:cs="宋体"/>
          <w:bCs/>
          <w:kern w:val="0"/>
          <w:sz w:val="18"/>
          <w:szCs w:val="18"/>
        </w:rPr>
        <w:t>考生报名时，从普通类、中职类选择确定一个报考类别，每名考生限报一个类别。</w:t>
      </w:r>
    </w:p>
    <w:p>
      <w:pPr>
        <w:ind w:firstLine="420"/>
        <w:rPr>
          <w:rFonts w:hint="eastAsia" w:ascii="宋体" w:hAnsi="宋体" w:cs="宋体"/>
          <w:bCs/>
          <w:kern w:val="0"/>
          <w:sz w:val="18"/>
          <w:szCs w:val="18"/>
        </w:rPr>
      </w:pPr>
      <w:r>
        <w:rPr>
          <w:rFonts w:hint="eastAsia" w:ascii="宋体" w:hAnsi="宋体" w:cs="宋体"/>
          <w:bCs/>
          <w:kern w:val="0"/>
          <w:sz w:val="18"/>
          <w:szCs w:val="18"/>
          <w:lang w:val="en-US" w:eastAsia="zh-CN"/>
        </w:rPr>
        <w:t>4</w:t>
      </w:r>
      <w:r>
        <w:rPr>
          <w:rFonts w:hint="eastAsia" w:ascii="宋体" w:hAnsi="宋体" w:cs="宋体"/>
          <w:bCs/>
          <w:kern w:val="0"/>
          <w:sz w:val="18"/>
          <w:szCs w:val="18"/>
        </w:rPr>
        <w:t>、考生（普通类文理科、艺术体育类、中职类）均可根据意愿网上填报专业志愿，并自行选择是否服从专业调剂。</w:t>
      </w:r>
    </w:p>
    <w:p>
      <w:pPr>
        <w:ind w:firstLine="420"/>
        <w:rPr>
          <w:rFonts w:hint="eastAsia" w:ascii="宋体" w:hAnsi="宋体" w:cs="宋体"/>
          <w:bCs/>
          <w:kern w:val="0"/>
          <w:sz w:val="18"/>
          <w:szCs w:val="18"/>
        </w:rPr>
      </w:pPr>
      <w:r>
        <w:rPr>
          <w:rFonts w:hint="eastAsia" w:ascii="宋体" w:hAnsi="宋体" w:cs="宋体"/>
          <w:bCs/>
          <w:kern w:val="0"/>
          <w:sz w:val="18"/>
          <w:szCs w:val="18"/>
          <w:lang w:val="en-US" w:eastAsia="zh-CN"/>
        </w:rPr>
        <w:t>5</w:t>
      </w:r>
      <w:r>
        <w:rPr>
          <w:rFonts w:hint="eastAsia" w:ascii="宋体" w:hAnsi="宋体" w:cs="宋体"/>
          <w:bCs/>
          <w:kern w:val="0"/>
          <w:sz w:val="18"/>
          <w:szCs w:val="18"/>
        </w:rPr>
        <w:t>、3月</w:t>
      </w:r>
      <w:r>
        <w:rPr>
          <w:rFonts w:hint="eastAsia" w:ascii="宋体" w:hAnsi="宋体" w:cs="宋体"/>
          <w:bCs/>
          <w:kern w:val="0"/>
          <w:sz w:val="18"/>
          <w:szCs w:val="18"/>
          <w:lang w:val="en-US" w:eastAsia="zh-CN"/>
        </w:rPr>
        <w:t>30</w:t>
      </w:r>
      <w:r>
        <w:rPr>
          <w:rFonts w:hint="eastAsia" w:ascii="宋体" w:hAnsi="宋体" w:cs="宋体"/>
          <w:bCs/>
          <w:kern w:val="0"/>
          <w:sz w:val="18"/>
          <w:szCs w:val="18"/>
        </w:rPr>
        <w:t>日（周五）8:30-17:00,考生本人携带相关材料原件到学校进行资格审查，未通过资格审查的考生不能取得考试资格。</w:t>
      </w:r>
    </w:p>
    <w:p>
      <w:pPr>
        <w:ind w:firstLine="420"/>
        <w:rPr>
          <w:rFonts w:hint="eastAsia" w:ascii="宋体" w:hAnsi="宋体" w:cs="宋体"/>
          <w:bCs/>
          <w:kern w:val="0"/>
          <w:sz w:val="18"/>
          <w:szCs w:val="18"/>
        </w:rPr>
      </w:pPr>
    </w:p>
    <w:p>
      <w:pPr>
        <w:rPr>
          <w:rFonts w:hint="eastAsia" w:ascii="宋体" w:hAnsi="宋体" w:cs="宋体"/>
          <w:b/>
          <w:bCs w:val="0"/>
          <w:kern w:val="0"/>
          <w:sz w:val="24"/>
          <w:szCs w:val="24"/>
        </w:rPr>
      </w:pPr>
      <w:r>
        <w:rPr>
          <w:rFonts w:hint="eastAsia" w:ascii="宋体" w:hAnsi="宋体" w:cs="宋体"/>
          <w:b/>
          <w:bCs w:val="0"/>
          <w:kern w:val="0"/>
          <w:sz w:val="24"/>
          <w:szCs w:val="24"/>
        </w:rPr>
        <w:t>2018年单独招生考试时间安排</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371"/>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3月</w:t>
            </w:r>
            <w:r>
              <w:rPr>
                <w:rFonts w:hint="eastAsia" w:ascii="宋体" w:hAnsi="宋体" w:cs="宋体"/>
                <w:bCs/>
                <w:kern w:val="0"/>
                <w:sz w:val="18"/>
                <w:szCs w:val="18"/>
                <w:lang w:val="en-US" w:eastAsia="zh-CN"/>
              </w:rPr>
              <w:t>30</w:t>
            </w:r>
            <w:r>
              <w:rPr>
                <w:rFonts w:hint="eastAsia" w:ascii="宋体" w:hAnsi="宋体" w:cs="宋体"/>
                <w:bCs/>
                <w:kern w:val="0"/>
                <w:sz w:val="18"/>
                <w:szCs w:val="18"/>
              </w:rPr>
              <w:t>日（周五）</w:t>
            </w:r>
          </w:p>
        </w:tc>
        <w:tc>
          <w:tcPr>
            <w:tcW w:w="2371"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3月</w:t>
            </w:r>
            <w:r>
              <w:rPr>
                <w:rFonts w:hint="eastAsia" w:ascii="宋体" w:hAnsi="宋体" w:cs="宋体"/>
                <w:bCs/>
                <w:kern w:val="0"/>
                <w:sz w:val="18"/>
                <w:szCs w:val="18"/>
                <w:lang w:val="en-US" w:eastAsia="zh-CN"/>
              </w:rPr>
              <w:t>31</w:t>
            </w:r>
            <w:r>
              <w:rPr>
                <w:rFonts w:hint="eastAsia" w:ascii="宋体" w:hAnsi="宋体" w:cs="宋体"/>
                <w:bCs/>
                <w:kern w:val="0"/>
                <w:sz w:val="18"/>
                <w:szCs w:val="18"/>
              </w:rPr>
              <w:t>日（周六）</w:t>
            </w:r>
          </w:p>
        </w:tc>
        <w:tc>
          <w:tcPr>
            <w:tcW w:w="3311"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3月</w:t>
            </w:r>
            <w:r>
              <w:rPr>
                <w:rFonts w:hint="eastAsia" w:ascii="宋体" w:hAnsi="宋体" w:cs="宋体"/>
                <w:bCs/>
                <w:kern w:val="0"/>
                <w:sz w:val="18"/>
                <w:szCs w:val="18"/>
                <w:lang w:val="en-US" w:eastAsia="zh-CN"/>
              </w:rPr>
              <w:t>31</w:t>
            </w:r>
            <w:r>
              <w:rPr>
                <w:rFonts w:hint="eastAsia" w:ascii="宋体" w:hAnsi="宋体" w:cs="宋体"/>
                <w:bCs/>
                <w:kern w:val="0"/>
                <w:sz w:val="18"/>
                <w:szCs w:val="18"/>
              </w:rPr>
              <w:t>日（周六）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8:30-17:00</w:t>
            </w:r>
          </w:p>
        </w:tc>
        <w:tc>
          <w:tcPr>
            <w:tcW w:w="2371"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9:00-11:30</w:t>
            </w:r>
          </w:p>
        </w:tc>
        <w:tc>
          <w:tcPr>
            <w:tcW w:w="3311"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领取准考证熟悉考场</w:t>
            </w:r>
          </w:p>
        </w:tc>
        <w:tc>
          <w:tcPr>
            <w:tcW w:w="2371"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语文、数学、英语</w:t>
            </w:r>
          </w:p>
        </w:tc>
        <w:tc>
          <w:tcPr>
            <w:tcW w:w="3311" w:type="dxa"/>
            <w:vAlign w:val="top"/>
          </w:tcPr>
          <w:p>
            <w:pPr>
              <w:ind w:firstLine="420"/>
              <w:rPr>
                <w:rFonts w:hint="eastAsia" w:ascii="宋体" w:hAnsi="宋体" w:cs="宋体"/>
                <w:bCs/>
                <w:kern w:val="0"/>
                <w:sz w:val="18"/>
                <w:szCs w:val="18"/>
              </w:rPr>
            </w:pPr>
            <w:r>
              <w:rPr>
                <w:rFonts w:hint="eastAsia" w:ascii="宋体" w:hAnsi="宋体" w:cs="宋体"/>
                <w:bCs/>
                <w:kern w:val="0"/>
                <w:sz w:val="18"/>
                <w:szCs w:val="18"/>
              </w:rPr>
              <w:t>综合素质面试/专业技能测试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ind w:firstLine="420"/>
              <w:rPr>
                <w:rFonts w:hint="eastAsia" w:ascii="宋体" w:hAnsi="宋体" w:cs="宋体"/>
                <w:bCs/>
                <w:kern w:val="0"/>
                <w:sz w:val="18"/>
                <w:szCs w:val="18"/>
              </w:rPr>
            </w:pPr>
            <w:r>
              <w:rPr>
                <w:rFonts w:hint="eastAsia" w:ascii="宋体" w:hAnsi="宋体" w:cs="宋体"/>
                <w:bCs/>
                <w:kern w:val="0"/>
                <w:sz w:val="18"/>
                <w:szCs w:val="18"/>
              </w:rPr>
              <w:t>考试地址：四川长江职业学院（成都市成洛路828号三环路十陵立交外侧300米）</w:t>
            </w:r>
          </w:p>
        </w:tc>
      </w:tr>
    </w:tbl>
    <w:p>
      <w:pPr>
        <w:rPr>
          <w:rFonts w:hint="eastAsia"/>
        </w:rPr>
      </w:pPr>
    </w:p>
    <w:p>
      <w:pPr>
        <w:rPr>
          <w:rFonts w:hint="eastAsia"/>
          <w:b/>
          <w:sz w:val="24"/>
          <w:szCs w:val="24"/>
        </w:rPr>
      </w:pPr>
      <w:r>
        <w:rPr>
          <w:rFonts w:hint="eastAsia"/>
          <w:b/>
          <w:sz w:val="24"/>
          <w:szCs w:val="24"/>
        </w:rPr>
        <w:t>考核办法：</w:t>
      </w:r>
    </w:p>
    <w:p>
      <w:pPr>
        <w:ind w:firstLine="420"/>
        <w:rPr>
          <w:rFonts w:hint="eastAsia" w:ascii="宋体" w:hAnsi="宋体" w:cs="宋体"/>
          <w:bCs/>
          <w:kern w:val="0"/>
          <w:sz w:val="18"/>
          <w:szCs w:val="18"/>
        </w:rPr>
      </w:pPr>
      <w:r>
        <w:rPr>
          <w:rFonts w:hint="eastAsia" w:ascii="宋体" w:hAnsi="宋体" w:cs="宋体"/>
          <w:bCs/>
          <w:kern w:val="0"/>
          <w:sz w:val="18"/>
          <w:szCs w:val="18"/>
        </w:rPr>
        <w:t>普通类考生采取“文化考试+综合面试”，总分</w:t>
      </w:r>
      <w:r>
        <w:rPr>
          <w:rFonts w:hint="eastAsia" w:ascii="宋体" w:hAnsi="宋体" w:cs="宋体"/>
          <w:bCs/>
          <w:kern w:val="0"/>
          <w:sz w:val="18"/>
          <w:szCs w:val="18"/>
          <w:lang w:val="en-US" w:eastAsia="zh-CN"/>
        </w:rPr>
        <w:t>60</w:t>
      </w:r>
      <w:r>
        <w:rPr>
          <w:rFonts w:hint="eastAsia" w:ascii="宋体" w:hAnsi="宋体" w:cs="宋体"/>
          <w:bCs/>
          <w:kern w:val="0"/>
          <w:sz w:val="18"/>
          <w:szCs w:val="18"/>
        </w:rPr>
        <w:t>0分；中职类考生采取“文化考试+专业技能测试”，总分为</w:t>
      </w:r>
      <w:r>
        <w:rPr>
          <w:rFonts w:hint="eastAsia" w:ascii="宋体" w:hAnsi="宋体" w:cs="宋体"/>
          <w:bCs/>
          <w:kern w:val="0"/>
          <w:sz w:val="18"/>
          <w:szCs w:val="18"/>
          <w:lang w:val="en-US" w:eastAsia="zh-CN"/>
        </w:rPr>
        <w:t>6</w:t>
      </w:r>
      <w:r>
        <w:rPr>
          <w:rFonts w:hint="eastAsia" w:ascii="宋体" w:hAnsi="宋体" w:cs="宋体"/>
          <w:bCs/>
          <w:kern w:val="0"/>
          <w:sz w:val="18"/>
          <w:szCs w:val="18"/>
        </w:rPr>
        <w:t>00分。</w:t>
      </w:r>
    </w:p>
    <w:p>
      <w:pPr>
        <w:ind w:firstLine="420"/>
        <w:rPr>
          <w:rFonts w:hint="eastAsia" w:ascii="宋体" w:hAnsi="宋体" w:cs="宋体"/>
          <w:bCs/>
          <w:kern w:val="0"/>
          <w:sz w:val="18"/>
          <w:szCs w:val="18"/>
        </w:rPr>
      </w:pPr>
      <w:r>
        <w:rPr>
          <w:rFonts w:hint="eastAsia" w:ascii="宋体" w:hAnsi="宋体" w:cs="宋体"/>
          <w:bCs/>
          <w:kern w:val="0"/>
          <w:sz w:val="18"/>
          <w:szCs w:val="18"/>
        </w:rPr>
        <w:t>文化考试由四川省教育考试院统一命题，学院自行组织考试及阅卷评分。综合素质面试和专业技能测试由学院组织专家组进行面试或测试。</w:t>
      </w:r>
    </w:p>
    <w:p>
      <w:pPr>
        <w:ind w:firstLine="420"/>
        <w:rPr>
          <w:rFonts w:hint="eastAsia" w:ascii="宋体" w:hAnsi="宋体" w:cs="宋体"/>
          <w:bCs/>
          <w:kern w:val="0"/>
          <w:sz w:val="18"/>
          <w:szCs w:val="18"/>
        </w:rPr>
      </w:pPr>
      <w:r>
        <w:rPr>
          <w:rFonts w:hint="eastAsia" w:ascii="宋体" w:hAnsi="宋体" w:cs="宋体"/>
          <w:bCs/>
          <w:kern w:val="0"/>
          <w:sz w:val="18"/>
          <w:szCs w:val="18"/>
        </w:rPr>
        <w:t>免试条件：在校期间参加全国职业院校技能大赛获得一二三等奖和全省职业院校技能大赛一等奖得中职毕业生，可向学院提出申请，经学院考核认定为合格者可录入相关专业。</w:t>
      </w:r>
    </w:p>
    <w:p>
      <w:pPr>
        <w:ind w:firstLine="420"/>
        <w:rPr>
          <w:rFonts w:hint="eastAsia" w:ascii="宋体" w:hAnsi="宋体" w:cs="宋体"/>
          <w:bCs/>
          <w:kern w:val="0"/>
          <w:sz w:val="18"/>
          <w:szCs w:val="18"/>
        </w:rPr>
      </w:pPr>
      <w:r>
        <w:rPr>
          <w:rFonts w:hint="eastAsia" w:ascii="宋体" w:hAnsi="宋体" w:cs="宋体"/>
          <w:bCs/>
          <w:kern w:val="0"/>
          <w:sz w:val="18"/>
          <w:szCs w:val="18"/>
        </w:rPr>
        <w:t>单独招生录取考生不享受任何加分照顾政策。</w:t>
      </w:r>
    </w:p>
    <w:p>
      <w:pPr>
        <w:ind w:firstLine="420"/>
        <w:rPr>
          <w:rFonts w:hint="eastAsia" w:ascii="宋体" w:hAnsi="宋体" w:cs="宋体"/>
          <w:bCs/>
          <w:kern w:val="0"/>
          <w:sz w:val="18"/>
          <w:szCs w:val="18"/>
        </w:rPr>
      </w:pPr>
      <w:r>
        <w:rPr>
          <w:rFonts w:hint="eastAsia" w:ascii="宋体" w:hAnsi="宋体" w:cs="宋体"/>
          <w:bCs/>
          <w:kern w:val="0"/>
          <w:sz w:val="18"/>
          <w:szCs w:val="18"/>
        </w:rPr>
        <w:t>注：具体办法已四川省教育主管部门公布学院单独招生章程为准，考生可登录学院网站查询。</w:t>
      </w:r>
    </w:p>
    <w:p>
      <w:pPr>
        <w:ind w:firstLine="420"/>
        <w:rPr>
          <w:rFonts w:hint="eastAsia" w:ascii="宋体" w:hAnsi="宋体" w:cs="宋体"/>
          <w:bCs/>
          <w:kern w:val="0"/>
          <w:sz w:val="18"/>
          <w:szCs w:val="18"/>
        </w:rPr>
      </w:pPr>
      <w:bookmarkStart w:id="0" w:name="_GoBack"/>
      <w:bookmarkEnd w:id="0"/>
    </w:p>
    <w:tbl>
      <w:tblPr>
        <w:tblStyle w:val="3"/>
        <w:tblW w:w="7643" w:type="dxa"/>
        <w:tblInd w:w="93" w:type="dxa"/>
        <w:tblLayout w:type="fixed"/>
        <w:tblCellMar>
          <w:top w:w="0" w:type="dxa"/>
          <w:left w:w="108" w:type="dxa"/>
          <w:bottom w:w="0" w:type="dxa"/>
          <w:right w:w="108" w:type="dxa"/>
        </w:tblCellMar>
      </w:tblPr>
      <w:tblGrid>
        <w:gridCol w:w="3084"/>
        <w:gridCol w:w="3084"/>
        <w:gridCol w:w="1475"/>
      </w:tblGrid>
      <w:tr>
        <w:tblPrEx>
          <w:tblLayout w:type="fixed"/>
          <w:tblCellMar>
            <w:top w:w="0" w:type="dxa"/>
            <w:left w:w="108" w:type="dxa"/>
            <w:bottom w:w="0" w:type="dxa"/>
            <w:right w:w="108" w:type="dxa"/>
          </w:tblCellMar>
        </w:tblPrEx>
        <w:trPr>
          <w:trHeight w:val="573" w:hRule="atLeast"/>
        </w:trPr>
        <w:tc>
          <w:tcPr>
            <w:tcW w:w="7643" w:type="dxa"/>
            <w:gridSpan w:val="3"/>
            <w:tcBorders>
              <w:top w:val="nil"/>
              <w:left w:val="nil"/>
              <w:bottom w:val="single" w:color="auto" w:sz="4" w:space="0"/>
              <w:right w:val="nil"/>
            </w:tcBorders>
            <w:shd w:val="clear" w:color="auto" w:fill="auto"/>
            <w:vAlign w:val="center"/>
          </w:tcPr>
          <w:p>
            <w:pPr>
              <w:widowControl/>
              <w:jc w:val="center"/>
              <w:rPr>
                <w:rFonts w:ascii="黑体" w:hAnsi="黑体" w:eastAsia="黑体" w:cs="宋体"/>
                <w:b/>
                <w:bCs/>
                <w:color w:val="000000"/>
                <w:kern w:val="0"/>
                <w:sz w:val="22"/>
                <w:szCs w:val="22"/>
              </w:rPr>
            </w:pPr>
            <w:r>
              <w:rPr>
                <w:rFonts w:hint="eastAsia" w:ascii="黑体" w:hAnsi="黑体" w:eastAsia="黑体" w:cs="宋体"/>
                <w:b/>
                <w:bCs/>
                <w:color w:val="000000"/>
                <w:kern w:val="0"/>
                <w:sz w:val="22"/>
                <w:szCs w:val="22"/>
              </w:rPr>
              <w:t>2018年单独招生考试专业计划表</w:t>
            </w:r>
          </w:p>
        </w:tc>
      </w:tr>
      <w:tr>
        <w:tblPrEx>
          <w:tblLayout w:type="fixed"/>
          <w:tblCellMar>
            <w:top w:w="0" w:type="dxa"/>
            <w:left w:w="108" w:type="dxa"/>
            <w:bottom w:w="0" w:type="dxa"/>
            <w:right w:w="108" w:type="dxa"/>
          </w:tblCellMar>
        </w:tblPrEx>
        <w:trPr>
          <w:trHeight w:val="407" w:hRule="atLeast"/>
        </w:trPr>
        <w:tc>
          <w:tcPr>
            <w:tcW w:w="61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单独招生专业名称</w:t>
            </w:r>
          </w:p>
        </w:tc>
        <w:tc>
          <w:tcPr>
            <w:tcW w:w="1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单招计划</w:t>
            </w: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软件技术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汽车检测与维修技术</w:t>
            </w:r>
          </w:p>
        </w:tc>
        <w:tc>
          <w:tcPr>
            <w:tcW w:w="14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4000</w:t>
            </w: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移动互联应用技术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汽车电子技术</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物联网应用技术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汽车营销与服务</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电子商务技术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城市轨道交通运营管理</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通信技术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商务英语</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移动通信技术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人力资源管理</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计算机网络技术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酒店管理</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数字媒体应用技术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商务管理</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云计算技术与应用</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物流管理</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会计</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市场营销</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互联网金融</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电子商务</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投资与理财</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建筑装饰工程技术</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证券与期货</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建筑室内设计</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建筑工程技术</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动漫制作技术</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建设工程管理</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广告设计与制作</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工程造价</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环境艺术设计</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物业管理</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社会体育</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308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空中乘务</w:t>
            </w:r>
          </w:p>
        </w:tc>
        <w:tc>
          <w:tcPr>
            <w:tcW w:w="30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健身指导与管理</w:t>
            </w:r>
          </w:p>
        </w:tc>
        <w:tc>
          <w:tcPr>
            <w:tcW w:w="14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Cs/>
                <w:kern w:val="0"/>
                <w:sz w:val="18"/>
                <w:szCs w:val="18"/>
              </w:rPr>
            </w:pPr>
          </w:p>
        </w:tc>
      </w:tr>
      <w:tr>
        <w:tblPrEx>
          <w:tblLayout w:type="fixed"/>
          <w:tblCellMar>
            <w:top w:w="0" w:type="dxa"/>
            <w:left w:w="108" w:type="dxa"/>
            <w:bottom w:w="0" w:type="dxa"/>
            <w:right w:w="108" w:type="dxa"/>
          </w:tblCellMar>
        </w:tblPrEx>
        <w:trPr>
          <w:trHeight w:val="392" w:hRule="atLeast"/>
        </w:trPr>
        <w:tc>
          <w:tcPr>
            <w:tcW w:w="7643"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招生对象：普通文理科、艺体类、中职（不分类别）</w:t>
            </w:r>
          </w:p>
        </w:tc>
      </w:tr>
      <w:tr>
        <w:tblPrEx>
          <w:tblLayout w:type="fixed"/>
          <w:tblCellMar>
            <w:top w:w="0" w:type="dxa"/>
            <w:left w:w="108" w:type="dxa"/>
            <w:bottom w:w="0" w:type="dxa"/>
            <w:right w:w="108" w:type="dxa"/>
          </w:tblCellMar>
        </w:tblPrEx>
        <w:trPr>
          <w:trHeight w:val="754" w:hRule="atLeast"/>
        </w:trPr>
        <w:tc>
          <w:tcPr>
            <w:tcW w:w="76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备注：学院单独招生代码、专业、计划以四川省教育考试院统一公布为准；2018年收费标准以发改委审批为准。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53E5F"/>
    <w:rsid w:val="33F53E5F"/>
    <w:rsid w:val="4EB20B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2017-12-28T01:52:00Z</dcterms:created>
  <dc:creator>花子1408425659</dc:creator>
  <cp:lastModifiedBy>花子1408425659</cp:lastModifiedBy>
  <dcterms:modified xsi:type="dcterms:W3CDTF">2017-12-28T06:45:12Z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