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附件4：</w:t>
      </w:r>
    </w:p>
    <w:p>
      <w:pPr>
        <w:spacing w:line="500" w:lineRule="exact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高等教育自学考试管理信息系统</w:t>
      </w:r>
    </w:p>
    <w:p>
      <w:pPr>
        <w:spacing w:line="500" w:lineRule="exact"/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考生端操作说明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一、登录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考生端地址：https://zk.sceea.cn/（推荐使用谷歌浏览器和火狐浏览器）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正常登录：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考生使用身份证号码为账号，身份证号码后六位为密码登录。例：身份证号码：51072219****121234，账号则为：51072219****121234，密码为：121234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登录失败：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 身份证号码有误：未采集有效身份证号码或提供身份证号码无法通过验证的，由考生本人到注册地招考机构或院校自考办采集正确身份证号码后，由注册地生成账号后再进行登录。</w:t>
      </w:r>
    </w:p>
    <w:p>
      <w:pPr>
        <w:spacing w:after="156"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5273040" cy="2748280"/>
            <wp:effectExtent l="0" t="0" r="3810" b="13970"/>
            <wp:docPr id="6" name="未知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6929464" cy="3609975"/>
                      <a:chOff x="785786" y="1428736"/>
                      <a:chExt cx="6929464" cy="3609975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85786" y="1428736"/>
                        <a:ext cx="3219450" cy="3609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6" name="直接箭头连接符 5"/>
                      <a:cNvCxnSpPr/>
                    </a:nvCxnSpPr>
                    <a:spPr>
                      <a:xfrm>
                        <a:off x="4143372" y="3286124"/>
                        <a:ext cx="357190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027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72000" y="2928934"/>
                        <a:ext cx="31432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图1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登录流程图：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3267075" cy="2124075"/>
            <wp:effectExtent l="0" t="0" r="9525" b="9525"/>
            <wp:docPr id="8" name="图片 2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D:\用户目录\我的文档\Tencent Files\270523030\Image\C2C\%IR4)RQ[U66{YEP]EC{9FQ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二、切换准考证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该功能用于考生切换准考证使用。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操作如图：</w:t>
      </w:r>
    </w:p>
    <w:p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799330" cy="1883410"/>
            <wp:effectExtent l="0" t="0" r="1270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60" w:firstLineChars="50"/>
        <w:rPr>
          <w:rFonts w:eastAsia="方正仿宋_GBK"/>
          <w:b w:val="0"/>
          <w:color w:val="auto"/>
          <w:sz w:val="32"/>
          <w:szCs w:val="32"/>
        </w:rPr>
      </w:pPr>
      <w:r>
        <w:rPr>
          <w:rFonts w:eastAsia="方正仿宋_GBK"/>
          <w:b w:val="0"/>
          <w:color w:val="auto"/>
          <w:sz w:val="32"/>
          <w:szCs w:val="32"/>
        </w:rPr>
        <w:t>三、考籍管理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说明：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1.每个考籍管理的申请都有其申请的时间，考生只能在对应的时间范围内进行操作，时间范围外只能查看数据。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如图所示：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436110" cy="1587500"/>
            <wp:effectExtent l="0" t="0" r="2540" b="1270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432300" cy="993140"/>
            <wp:effectExtent l="0" t="0" r="6350" b="1651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下发的每条数据都可以看到每一级的审核意见，在详情里查看。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如图所示：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5275580" cy="1144905"/>
            <wp:effectExtent l="0" t="0" r="1270" b="1714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考籍业务申请流程图:</w:t>
      </w:r>
    </w:p>
    <w:p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2517775" cy="2646045"/>
            <wp:effectExtent l="0" t="0" r="15875" b="1905"/>
            <wp:docPr id="1" name="图片 7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D:\用户目录\我的文档\Tencent Files\270523030\Image\C2C\(PAD8K1$K$I{VWJ2[)A$9F0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注：该流程图适用于考籍管理中，考籍更改（基本信息）申请、课程免试申请、省际转出申请、前置学历审核申请、毕业申请功能。</w:t>
      </w:r>
    </w:p>
    <w:p>
      <w:pPr>
        <w:pStyle w:val="3"/>
        <w:spacing w:before="0" w:after="0" w:line="240" w:lineRule="auto"/>
        <w:rPr>
          <w:rFonts w:ascii="仿宋" w:hAnsi="仿宋" w:eastAsia="仿宋"/>
        </w:rPr>
      </w:pPr>
      <w:r>
        <w:rPr>
          <w:rFonts w:ascii="仿宋" w:hAnsi="仿宋" w:eastAsia="仿宋"/>
        </w:rPr>
        <w:t>课程顶替操作流程图:</w:t>
      </w:r>
    </w:p>
    <w:p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2343150" cy="1828800"/>
            <wp:effectExtent l="0" t="0" r="0" b="0"/>
            <wp:docPr id="5" name="图片 8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D:\用户目录\我的文档\Tencent Files\270523030\Image\C2C\E]UJ`SL@J0TH3{$5}02U%N9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仿宋" w:hAnsi="仿宋" w:eastAsia="仿宋"/>
          <w:sz w:val="32"/>
          <w:szCs w:val="32"/>
          <w:lang w:eastAsia="zh-CN"/>
        </w:rPr>
        <w:t>注：该流程图适用于考籍管理中，课程顶替功能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DQxMDQ4ZjdhNzBjZTNhMTAwMjc5MzEzYzkwNjEifQ=="/>
  </w:docVars>
  <w:rsids>
    <w:rsidRoot w:val="75F2266E"/>
    <w:rsid w:val="4CB640CB"/>
    <w:rsid w:val="75F2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2023-03-03T00:30:00Z</dcterms:created>
  <dc:creator>西喜呀</dc:creator>
  <cp:lastModifiedBy>西喜呀</cp:lastModifiedBy>
  <dcterms:modified xsi:type="dcterms:W3CDTF">2023-03-03T00:56:10Z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9282EA6FE9DA4A95AB2740FB8D61B698</vt:lpwstr>
  </property>
</Properties>
</file>